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2FC35" w14:textId="581E485A" w:rsidR="00CA398C" w:rsidRPr="00134AAB" w:rsidRDefault="00407404" w:rsidP="003F1B14">
      <w:pPr>
        <w:tabs>
          <w:tab w:val="left" w:pos="6663"/>
        </w:tabs>
        <w:spacing w:after="0" w:line="240" w:lineRule="auto"/>
        <w:rPr>
          <w:rFonts w:asciiTheme="majorHAnsi" w:eastAsiaTheme="minorEastAsia" w:hAnsiTheme="majorHAnsi"/>
          <w:b/>
          <w:sz w:val="48"/>
          <w:szCs w:val="48"/>
          <w:lang w:eastAsia="ja-JP"/>
        </w:rPr>
      </w:pPr>
      <w:r>
        <w:rPr>
          <w:rFonts w:asciiTheme="majorHAnsi" w:eastAsiaTheme="minorEastAsia" w:hAnsiTheme="majorHAnsi"/>
          <w:b/>
          <w:sz w:val="48"/>
          <w:szCs w:val="48"/>
          <w:lang w:eastAsia="ja-JP"/>
        </w:rPr>
        <w:t xml:space="preserve">      </w:t>
      </w:r>
    </w:p>
    <w:p w14:paraId="71025C8F" w14:textId="77777777" w:rsidR="006254A9" w:rsidRPr="00134AAB" w:rsidRDefault="006254A9" w:rsidP="006254A9">
      <w:pPr>
        <w:jc w:val="center"/>
        <w:rPr>
          <w:b/>
          <w:sz w:val="36"/>
          <w:szCs w:val="36"/>
        </w:rPr>
      </w:pPr>
    </w:p>
    <w:p w14:paraId="02A5DBF4" w14:textId="77777777" w:rsidR="006254A9" w:rsidRPr="00134AAB" w:rsidRDefault="009F4731" w:rsidP="006254A9">
      <w:pPr>
        <w:jc w:val="center"/>
        <w:rPr>
          <w:b/>
          <w:sz w:val="56"/>
          <w:szCs w:val="56"/>
        </w:rPr>
      </w:pPr>
      <w:r w:rsidRPr="00134AAB">
        <w:rPr>
          <w:b/>
          <w:sz w:val="56"/>
          <w:szCs w:val="56"/>
        </w:rPr>
        <w:t>Special Educational Needs and Disability (‘SEND’) Policy</w:t>
      </w:r>
    </w:p>
    <w:p w14:paraId="38D16DBF" w14:textId="77777777" w:rsidR="006254A9" w:rsidRDefault="006254A9" w:rsidP="00D6461D">
      <w:pPr>
        <w:jc w:val="center"/>
        <w:rPr>
          <w:b/>
          <w:sz w:val="36"/>
          <w:szCs w:val="36"/>
        </w:rPr>
      </w:pPr>
    </w:p>
    <w:p w14:paraId="5C2E82D2" w14:textId="77777777" w:rsidR="00D6461D" w:rsidRDefault="00D6461D" w:rsidP="00D6461D">
      <w:pPr>
        <w:jc w:val="center"/>
        <w:rPr>
          <w:b/>
          <w:sz w:val="36"/>
          <w:szCs w:val="36"/>
        </w:rPr>
      </w:pPr>
    </w:p>
    <w:p w14:paraId="2D688259" w14:textId="521211BE" w:rsidR="006254A9" w:rsidRPr="00134AAB" w:rsidRDefault="00D6461D" w:rsidP="00C714E9">
      <w:pPr>
        <w:jc w:val="center"/>
        <w:rPr>
          <w:rFonts w:cstheme="minorHAnsi"/>
          <w:b/>
          <w:i/>
          <w:sz w:val="28"/>
          <w:szCs w:val="28"/>
          <w:highlight w:val="yellow"/>
          <w:u w:val="single"/>
        </w:rPr>
      </w:pPr>
      <w:r w:rsidRPr="008E5098">
        <w:rPr>
          <w:rFonts w:cstheme="minorHAnsi"/>
          <w:noProof/>
          <w:sz w:val="24"/>
          <w:szCs w:val="24"/>
          <w:lang w:eastAsia="en-GB"/>
        </w:rPr>
        <w:drawing>
          <wp:inline distT="0" distB="0" distL="0" distR="0" wp14:anchorId="774996C4" wp14:editId="5D29E280">
            <wp:extent cx="2628900" cy="2038350"/>
            <wp:effectExtent l="0" t="0" r="0" b="0"/>
            <wp:docPr id="3" name="Picture 3" descr="\\sapafs01\stafffolders$\Sarah.Anderson\Documents\alpha plus\marketing\School logo\New logos 2016\St. Anthony's School for Boy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afs01\stafffolders$\Sarah.Anderson\Documents\alpha plus\marketing\School logo\New logos 2016\St. Anthony's School for Boy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2038350"/>
                    </a:xfrm>
                    <a:prstGeom prst="rect">
                      <a:avLst/>
                    </a:prstGeom>
                    <a:noFill/>
                    <a:ln>
                      <a:noFill/>
                    </a:ln>
                  </pic:spPr>
                </pic:pic>
              </a:graphicData>
            </a:graphic>
          </wp:inline>
        </w:drawing>
      </w:r>
    </w:p>
    <w:p w14:paraId="1D5D4E00" w14:textId="77777777" w:rsidR="006254A9" w:rsidRPr="00134AAB" w:rsidRDefault="006254A9" w:rsidP="008623E9">
      <w:pPr>
        <w:rPr>
          <w:rFonts w:cstheme="minorHAnsi"/>
          <w:b/>
          <w:i/>
          <w:sz w:val="28"/>
          <w:szCs w:val="28"/>
          <w:highlight w:val="yellow"/>
          <w:u w:val="single"/>
        </w:rPr>
      </w:pPr>
    </w:p>
    <w:p w14:paraId="361D4CA7" w14:textId="77777777" w:rsidR="00B37C6A" w:rsidRPr="008E5098" w:rsidRDefault="00B37C6A" w:rsidP="00B37C6A">
      <w:pPr>
        <w:pBdr>
          <w:top w:val="single" w:sz="4" w:space="1" w:color="auto"/>
          <w:left w:val="single" w:sz="4" w:space="4" w:color="auto"/>
          <w:bottom w:val="single" w:sz="4" w:space="1" w:color="auto"/>
          <w:right w:val="single" w:sz="4" w:space="4" w:color="auto"/>
        </w:pBdr>
        <w:rPr>
          <w:rFonts w:cstheme="minorHAnsi"/>
          <w:bCs/>
          <w:color w:val="000000" w:themeColor="text1"/>
          <w:sz w:val="24"/>
        </w:rPr>
      </w:pPr>
      <w:r w:rsidRPr="008E5098">
        <w:rPr>
          <w:rFonts w:cstheme="minorHAnsi"/>
          <w:b/>
          <w:color w:val="000000" w:themeColor="text1"/>
          <w:sz w:val="24"/>
        </w:rPr>
        <w:t xml:space="preserve">Primary person responsible for this document: </w:t>
      </w:r>
      <w:r w:rsidRPr="008E5098">
        <w:rPr>
          <w:rFonts w:cstheme="minorHAnsi"/>
          <w:b/>
          <w:i/>
          <w:color w:val="000000" w:themeColor="text1"/>
          <w:sz w:val="24"/>
        </w:rPr>
        <w:t xml:space="preserve">Loraine Nunez, </w:t>
      </w:r>
      <w:r w:rsidRPr="008E5098">
        <w:rPr>
          <w:rFonts w:cstheme="minorHAnsi"/>
          <w:bCs/>
          <w:i/>
          <w:color w:val="000000" w:themeColor="text1"/>
          <w:sz w:val="24"/>
        </w:rPr>
        <w:t xml:space="preserve">BA(Hons.) PGCE QTS, NASENCO, CPT3A &amp; FCCT </w:t>
      </w:r>
      <w:r w:rsidRPr="008E5098">
        <w:rPr>
          <w:rFonts w:cstheme="minorHAnsi"/>
          <w:bCs/>
          <w:i/>
          <w:color w:val="000000" w:themeColor="text1"/>
          <w:sz w:val="24"/>
        </w:rPr>
        <w:tab/>
      </w:r>
      <w:r w:rsidRPr="008E5098">
        <w:rPr>
          <w:rFonts w:cstheme="minorHAnsi"/>
          <w:bCs/>
          <w:color w:val="000000" w:themeColor="text1"/>
          <w:sz w:val="24"/>
        </w:rPr>
        <w:t xml:space="preserve"> Special educational needs and disability coordinator (SENDCo) and Senior Teacher.</w:t>
      </w:r>
    </w:p>
    <w:p w14:paraId="1D127338" w14:textId="77777777" w:rsidR="00B37C6A" w:rsidRPr="008E5098" w:rsidRDefault="00B37C6A" w:rsidP="00B37C6A">
      <w:pPr>
        <w:pBdr>
          <w:top w:val="single" w:sz="4" w:space="1" w:color="auto"/>
          <w:left w:val="single" w:sz="4" w:space="4" w:color="auto"/>
          <w:bottom w:val="single" w:sz="4" w:space="1" w:color="auto"/>
          <w:right w:val="single" w:sz="4" w:space="4" w:color="auto"/>
        </w:pBdr>
        <w:rPr>
          <w:rFonts w:cstheme="minorHAnsi"/>
          <w:b/>
          <w:color w:val="000000" w:themeColor="text1"/>
          <w:sz w:val="24"/>
        </w:rPr>
      </w:pPr>
      <w:r w:rsidRPr="008E5098">
        <w:rPr>
          <w:rFonts w:cstheme="minorHAnsi"/>
          <w:b/>
          <w:color w:val="000000" w:themeColor="text1"/>
          <w:sz w:val="24"/>
        </w:rPr>
        <w:t xml:space="preserve">Job title: SENDCO &amp; Senior Teacher </w:t>
      </w:r>
    </w:p>
    <w:p w14:paraId="67DAE8EF" w14:textId="77777777" w:rsidR="00B37C6A" w:rsidRPr="008E5098" w:rsidRDefault="00B37C6A" w:rsidP="00B37C6A">
      <w:pPr>
        <w:pBdr>
          <w:top w:val="single" w:sz="4" w:space="1" w:color="auto"/>
          <w:left w:val="single" w:sz="4" w:space="4" w:color="auto"/>
          <w:bottom w:val="single" w:sz="4" w:space="1" w:color="auto"/>
          <w:right w:val="single" w:sz="4" w:space="4" w:color="auto"/>
        </w:pBdr>
        <w:rPr>
          <w:rFonts w:cstheme="minorHAnsi"/>
          <w:color w:val="000000" w:themeColor="text1"/>
          <w:sz w:val="24"/>
        </w:rPr>
      </w:pPr>
      <w:r w:rsidRPr="008E5098">
        <w:rPr>
          <w:rFonts w:cstheme="minorHAnsi"/>
          <w:b/>
          <w:color w:val="000000" w:themeColor="text1"/>
          <w:sz w:val="24"/>
        </w:rPr>
        <w:t xml:space="preserve">Last review date: </w:t>
      </w:r>
      <w:r>
        <w:rPr>
          <w:rFonts w:cstheme="minorHAnsi"/>
          <w:b/>
          <w:color w:val="000000" w:themeColor="text1"/>
          <w:sz w:val="24"/>
        </w:rPr>
        <w:t>June 2024</w:t>
      </w:r>
    </w:p>
    <w:p w14:paraId="5426FE80" w14:textId="77777777" w:rsidR="00B37C6A" w:rsidRPr="008E5098" w:rsidRDefault="00B37C6A" w:rsidP="00B37C6A">
      <w:pPr>
        <w:pBdr>
          <w:top w:val="single" w:sz="4" w:space="1" w:color="auto"/>
          <w:left w:val="single" w:sz="4" w:space="4" w:color="auto"/>
          <w:bottom w:val="single" w:sz="4" w:space="1" w:color="auto"/>
          <w:right w:val="single" w:sz="4" w:space="4" w:color="auto"/>
        </w:pBdr>
        <w:rPr>
          <w:rFonts w:cstheme="minorHAnsi"/>
          <w:b/>
          <w:color w:val="000000" w:themeColor="text1"/>
          <w:sz w:val="24"/>
        </w:rPr>
      </w:pPr>
      <w:r w:rsidRPr="008E5098">
        <w:rPr>
          <w:rFonts w:cstheme="minorHAnsi"/>
          <w:b/>
          <w:color w:val="000000" w:themeColor="text1"/>
          <w:sz w:val="24"/>
        </w:rPr>
        <w:t xml:space="preserve">Next review date: </w:t>
      </w:r>
      <w:r w:rsidRPr="008E5098">
        <w:rPr>
          <w:rFonts w:cstheme="minorHAnsi"/>
          <w:b/>
          <w:i/>
          <w:color w:val="000000" w:themeColor="text1"/>
          <w:sz w:val="24"/>
        </w:rPr>
        <w:t>July 202</w:t>
      </w:r>
      <w:r>
        <w:rPr>
          <w:rFonts w:cstheme="minorHAnsi"/>
          <w:b/>
          <w:i/>
          <w:color w:val="000000" w:themeColor="text1"/>
          <w:sz w:val="24"/>
        </w:rPr>
        <w:t>5</w:t>
      </w:r>
    </w:p>
    <w:p w14:paraId="76FE60FE" w14:textId="77777777" w:rsidR="00B37C6A" w:rsidRPr="008E5098" w:rsidRDefault="00B37C6A" w:rsidP="00B37C6A">
      <w:pPr>
        <w:pBdr>
          <w:top w:val="single" w:sz="4" w:space="1" w:color="auto"/>
          <w:left w:val="single" w:sz="4" w:space="4" w:color="auto"/>
          <w:bottom w:val="single" w:sz="4" w:space="1" w:color="auto"/>
          <w:right w:val="single" w:sz="4" w:space="4" w:color="auto"/>
        </w:pBdr>
        <w:rPr>
          <w:rFonts w:cstheme="minorHAnsi"/>
          <w:b/>
          <w:color w:val="000000" w:themeColor="text1"/>
          <w:sz w:val="24"/>
        </w:rPr>
      </w:pPr>
      <w:r w:rsidRPr="008E5098">
        <w:rPr>
          <w:rFonts w:cstheme="minorHAnsi"/>
          <w:b/>
          <w:color w:val="000000" w:themeColor="text1"/>
          <w:sz w:val="24"/>
        </w:rPr>
        <w:t xml:space="preserve">Relevant ISI coding (if applicable): </w:t>
      </w:r>
    </w:p>
    <w:p w14:paraId="6297EC9D" w14:textId="6C12ADA1" w:rsidR="006254A9" w:rsidRPr="00134AAB" w:rsidRDefault="006254A9" w:rsidP="005916CF">
      <w:pPr>
        <w:pBdr>
          <w:top w:val="single" w:sz="4" w:space="1" w:color="auto"/>
          <w:left w:val="single" w:sz="4" w:space="4" w:color="auto"/>
          <w:bottom w:val="single" w:sz="4" w:space="1" w:color="auto"/>
          <w:right w:val="single" w:sz="4" w:space="4" w:color="auto"/>
        </w:pBdr>
        <w:rPr>
          <w:rFonts w:cstheme="minorHAnsi"/>
          <w:i/>
          <w:sz w:val="28"/>
          <w:szCs w:val="28"/>
          <w:highlight w:val="yellow"/>
          <w:u w:val="single"/>
        </w:rPr>
      </w:pPr>
    </w:p>
    <w:p w14:paraId="2E1771D1" w14:textId="77777777" w:rsidR="00635910" w:rsidRPr="00134AAB" w:rsidRDefault="00635910" w:rsidP="004F0DE0">
      <w:pPr>
        <w:rPr>
          <w:b/>
          <w:sz w:val="28"/>
          <w:szCs w:val="28"/>
          <w:u w:val="single"/>
        </w:rPr>
      </w:pPr>
    </w:p>
    <w:p w14:paraId="547638FD" w14:textId="77777777" w:rsidR="004C7831" w:rsidRPr="00134AAB" w:rsidRDefault="004F0DE0" w:rsidP="004F0DE0">
      <w:pPr>
        <w:jc w:val="center"/>
        <w:rPr>
          <w:b/>
          <w:sz w:val="28"/>
          <w:szCs w:val="28"/>
          <w:u w:val="single"/>
        </w:rPr>
      </w:pPr>
      <w:r w:rsidRPr="00134AAB">
        <w:rPr>
          <w:b/>
          <w:sz w:val="28"/>
          <w:szCs w:val="28"/>
          <w:u w:val="single"/>
        </w:rPr>
        <w:t>SECTION 1</w:t>
      </w:r>
    </w:p>
    <w:p w14:paraId="5675287C" w14:textId="549BB78F" w:rsidR="00EC7E7C" w:rsidRPr="00134AAB" w:rsidRDefault="00EC7E7C">
      <w:pPr>
        <w:rPr>
          <w:b/>
          <w:sz w:val="24"/>
          <w:szCs w:val="24"/>
          <w:u w:val="single"/>
        </w:rPr>
      </w:pPr>
      <w:r w:rsidRPr="00134AAB">
        <w:rPr>
          <w:b/>
          <w:sz w:val="24"/>
          <w:szCs w:val="24"/>
          <w:u w:val="single"/>
        </w:rPr>
        <w:t xml:space="preserve">Vision/Mission Statement </w:t>
      </w:r>
    </w:p>
    <w:p w14:paraId="6F1D0BED" w14:textId="77777777" w:rsidR="000F2E58" w:rsidRPr="008E5098" w:rsidRDefault="000F2E58" w:rsidP="000F2E58">
      <w:pPr>
        <w:rPr>
          <w:rFonts w:cstheme="minorHAnsi"/>
          <w:iCs/>
          <w:color w:val="000000" w:themeColor="text1"/>
        </w:rPr>
      </w:pPr>
      <w:r w:rsidRPr="008E5098">
        <w:rPr>
          <w:rFonts w:cstheme="minorHAnsi"/>
          <w:iCs/>
          <w:color w:val="000000" w:themeColor="text1"/>
        </w:rPr>
        <w:t>St. Anthony's aims to provide high quality education in a caring, supportive and Catholic environment, infused by Christ's Gospel, in order that each of our pupils is able to develop fully as an individual, well-adjusted to the wider community.</w:t>
      </w:r>
    </w:p>
    <w:p w14:paraId="679F106F" w14:textId="79528DF6" w:rsidR="001172F6" w:rsidRPr="00134AAB" w:rsidRDefault="004F0DE0">
      <w:pPr>
        <w:rPr>
          <w:b/>
          <w:i/>
        </w:rPr>
      </w:pPr>
      <w:r w:rsidRPr="00134AAB">
        <w:rPr>
          <w:b/>
          <w:i/>
        </w:rPr>
        <w:br/>
      </w:r>
    </w:p>
    <w:p w14:paraId="5C466809" w14:textId="77777777" w:rsidR="00EC7E7C" w:rsidRPr="00134AAB" w:rsidRDefault="00EC7E7C">
      <w:pPr>
        <w:rPr>
          <w:i/>
          <w:color w:val="BFBFBF" w:themeColor="background1" w:themeShade="BF"/>
          <w:sz w:val="24"/>
          <w:szCs w:val="24"/>
        </w:rPr>
      </w:pPr>
      <w:r w:rsidRPr="00134AAB">
        <w:rPr>
          <w:b/>
          <w:sz w:val="24"/>
          <w:szCs w:val="24"/>
          <w:u w:val="single"/>
        </w:rPr>
        <w:t>Background</w:t>
      </w:r>
    </w:p>
    <w:p w14:paraId="141208D3" w14:textId="77777777" w:rsidR="00EC7E7C" w:rsidRPr="00134AAB" w:rsidRDefault="00EC7E7C" w:rsidP="00EC7E7C">
      <w:r w:rsidRPr="00134AAB">
        <w:t>A child with special educational needs or disability (SEND) is one who may not be able to gain full access to the curriculum offered to the majority. Their needs will be identified as:</w:t>
      </w:r>
    </w:p>
    <w:p w14:paraId="12E93B2E" w14:textId="77777777" w:rsidR="00EC7E7C" w:rsidRPr="00134AAB" w:rsidRDefault="00EC7E7C" w:rsidP="00EC7E7C">
      <w:pPr>
        <w:pStyle w:val="ListParagraph"/>
        <w:numPr>
          <w:ilvl w:val="0"/>
          <w:numId w:val="1"/>
        </w:numPr>
      </w:pPr>
      <w:r w:rsidRPr="00134AAB">
        <w:t>Communication and Interaction</w:t>
      </w:r>
    </w:p>
    <w:p w14:paraId="189013DA" w14:textId="77777777" w:rsidR="00EC7E7C" w:rsidRPr="00134AAB" w:rsidRDefault="00EC7E7C" w:rsidP="00EC7E7C">
      <w:pPr>
        <w:pStyle w:val="ListParagraph"/>
        <w:numPr>
          <w:ilvl w:val="0"/>
          <w:numId w:val="1"/>
        </w:numPr>
      </w:pPr>
      <w:r w:rsidRPr="00134AAB">
        <w:t>Cognition and Learning</w:t>
      </w:r>
    </w:p>
    <w:p w14:paraId="6A565840" w14:textId="77777777" w:rsidR="00EC7E7C" w:rsidRPr="00134AAB" w:rsidRDefault="00EC7E7C" w:rsidP="00EC7E7C">
      <w:pPr>
        <w:pStyle w:val="ListParagraph"/>
        <w:numPr>
          <w:ilvl w:val="0"/>
          <w:numId w:val="1"/>
        </w:numPr>
      </w:pPr>
      <w:r w:rsidRPr="00134AAB">
        <w:t>Social, emotional and mental health</w:t>
      </w:r>
    </w:p>
    <w:p w14:paraId="0D848916" w14:textId="77777777" w:rsidR="00EC7E7C" w:rsidRPr="00134AAB" w:rsidRDefault="00EC7E7C" w:rsidP="00EC7E7C">
      <w:pPr>
        <w:pStyle w:val="ListParagraph"/>
        <w:numPr>
          <w:ilvl w:val="0"/>
          <w:numId w:val="1"/>
        </w:numPr>
      </w:pPr>
      <w:r w:rsidRPr="00134AAB">
        <w:t>Physical and/or sensory</w:t>
      </w:r>
    </w:p>
    <w:p w14:paraId="308BD1CE" w14:textId="1AAFA08C" w:rsidR="00EC7E7C" w:rsidRPr="00134AAB" w:rsidRDefault="00EC7E7C" w:rsidP="00EC7E7C">
      <w:r w:rsidRPr="00134AAB">
        <w:t>National figures indi</w:t>
      </w:r>
      <w:r w:rsidR="00020532" w:rsidRPr="00134AAB">
        <w:t xml:space="preserve">cate that </w:t>
      </w:r>
      <w:r w:rsidR="00020532" w:rsidRPr="00071A36">
        <w:t xml:space="preserve">around </w:t>
      </w:r>
      <w:r w:rsidR="002F1388" w:rsidRPr="00071A36">
        <w:t>1</w:t>
      </w:r>
      <w:r w:rsidR="00310D95" w:rsidRPr="00071A36">
        <w:t>3</w:t>
      </w:r>
      <w:r w:rsidRPr="00071A36">
        <w:t>% of</w:t>
      </w:r>
      <w:r w:rsidR="007738D6" w:rsidRPr="00071A36">
        <w:t xml:space="preserve"> </w:t>
      </w:r>
      <w:r w:rsidRPr="00071A36">
        <w:t xml:space="preserve">school </w:t>
      </w:r>
      <w:r w:rsidRPr="00134AAB">
        <w:t xml:space="preserve">age </w:t>
      </w:r>
      <w:r w:rsidR="007738D6">
        <w:t xml:space="preserve">pupils have </w:t>
      </w:r>
      <w:r w:rsidR="00020532" w:rsidRPr="00134AAB">
        <w:t>special educational need</w:t>
      </w:r>
      <w:r w:rsidR="007738D6">
        <w:t xml:space="preserve"> support.</w:t>
      </w:r>
      <w:r w:rsidRPr="00134AAB">
        <w:t xml:space="preserve"> Generally, they will exhibit a discrepancy between expected performance and actual performance. Irrespective of their intellectual ability, specific challenges may inhibit their ability to work to their potential. </w:t>
      </w:r>
    </w:p>
    <w:p w14:paraId="447ED89C" w14:textId="77777777" w:rsidR="009F4820" w:rsidRDefault="00020532" w:rsidP="00020532">
      <w:pPr>
        <w:rPr>
          <w:b/>
          <w:sz w:val="24"/>
          <w:szCs w:val="24"/>
          <w:u w:val="single"/>
        </w:rPr>
      </w:pPr>
      <w:r w:rsidRPr="00134AAB">
        <w:t>This policy clarifies the approach we take to accommodating pupils with SEND challenges and supporting them in maximising their potential</w:t>
      </w:r>
      <w:r w:rsidR="006F7F3C" w:rsidRPr="00134AAB">
        <w:t>.</w:t>
      </w:r>
      <w:r w:rsidR="004F0DE0" w:rsidRPr="00134AAB">
        <w:br/>
      </w:r>
    </w:p>
    <w:p w14:paraId="3E1C07A2" w14:textId="0CD0E21B" w:rsidR="00020532" w:rsidRPr="00134AAB" w:rsidRDefault="00020532" w:rsidP="00020532">
      <w:pPr>
        <w:rPr>
          <w:i/>
          <w:color w:val="BFBFBF" w:themeColor="background1" w:themeShade="BF"/>
          <w:sz w:val="24"/>
          <w:szCs w:val="24"/>
        </w:rPr>
      </w:pPr>
      <w:r w:rsidRPr="00134AAB">
        <w:rPr>
          <w:b/>
          <w:sz w:val="24"/>
          <w:szCs w:val="24"/>
          <w:u w:val="single"/>
        </w:rPr>
        <w:t>Legal framework</w:t>
      </w:r>
      <w:r w:rsidR="005911A6" w:rsidRPr="00134AAB">
        <w:rPr>
          <w:sz w:val="24"/>
          <w:szCs w:val="24"/>
        </w:rPr>
        <w:t xml:space="preserve">   </w:t>
      </w:r>
    </w:p>
    <w:p w14:paraId="545D961C" w14:textId="77777777" w:rsidR="00020532" w:rsidRPr="00134AAB" w:rsidRDefault="00020532" w:rsidP="00020532">
      <w:r w:rsidRPr="00134AAB">
        <w:t xml:space="preserve">This policy is provided in accordance with the Children and Families Act 2014, as well as other legislation and associated regulations relating to children and young people with special educational needs and disabilities (SEND). These include: </w:t>
      </w:r>
    </w:p>
    <w:p w14:paraId="25549C38" w14:textId="77777777" w:rsidR="00020532" w:rsidRPr="00134AAB" w:rsidRDefault="00020532" w:rsidP="00020532">
      <w:pPr>
        <w:pStyle w:val="ListParagraph"/>
        <w:numPr>
          <w:ilvl w:val="0"/>
          <w:numId w:val="2"/>
        </w:numPr>
      </w:pPr>
      <w:r w:rsidRPr="00134AAB">
        <w:lastRenderedPageBreak/>
        <w:t>SEND Code of Practice: 0-25 years (January 2015)</w:t>
      </w:r>
    </w:p>
    <w:p w14:paraId="39F9E756" w14:textId="77777777" w:rsidR="00020532" w:rsidRPr="00134AAB" w:rsidRDefault="00020532" w:rsidP="00020532">
      <w:pPr>
        <w:pStyle w:val="ListParagraph"/>
        <w:numPr>
          <w:ilvl w:val="0"/>
          <w:numId w:val="2"/>
        </w:numPr>
      </w:pPr>
      <w:r w:rsidRPr="00134AAB">
        <w:t>The Special Educational Needs and Disability Regulations 2014</w:t>
      </w:r>
    </w:p>
    <w:p w14:paraId="432CA3A9" w14:textId="77777777" w:rsidR="00020532" w:rsidRPr="00134AAB" w:rsidRDefault="00020532" w:rsidP="00020532">
      <w:pPr>
        <w:pStyle w:val="ListParagraph"/>
        <w:numPr>
          <w:ilvl w:val="0"/>
          <w:numId w:val="2"/>
        </w:numPr>
      </w:pPr>
      <w:r w:rsidRPr="00134AAB">
        <w:t>The Special Educational Needs (Personal Budgets) Regulations 2014 in relation to Education Health and Care Plans</w:t>
      </w:r>
    </w:p>
    <w:p w14:paraId="228F66EF" w14:textId="77777777" w:rsidR="00020532" w:rsidRPr="00134AAB" w:rsidRDefault="00020532" w:rsidP="00020532">
      <w:pPr>
        <w:pStyle w:val="ListParagraph"/>
        <w:numPr>
          <w:ilvl w:val="0"/>
          <w:numId w:val="2"/>
        </w:numPr>
      </w:pPr>
      <w:r w:rsidRPr="00134AAB">
        <w:t>Equality Act 2010</w:t>
      </w:r>
    </w:p>
    <w:p w14:paraId="726C9ECF" w14:textId="77777777" w:rsidR="004F0DE0" w:rsidRPr="00134AAB" w:rsidRDefault="00020532" w:rsidP="006E6A4D">
      <w:pPr>
        <w:pStyle w:val="ListParagraph"/>
        <w:numPr>
          <w:ilvl w:val="0"/>
          <w:numId w:val="2"/>
        </w:numPr>
      </w:pPr>
      <w:r w:rsidRPr="00134AAB">
        <w:t>Mental Capacity Act 2005</w:t>
      </w:r>
      <w:r w:rsidR="004F0DE0" w:rsidRPr="00134AAB">
        <w:br/>
      </w:r>
    </w:p>
    <w:p w14:paraId="4C15700C" w14:textId="77777777" w:rsidR="005911A6" w:rsidRPr="00134AAB" w:rsidRDefault="00020532" w:rsidP="00020532">
      <w:pPr>
        <w:rPr>
          <w:b/>
          <w:sz w:val="24"/>
          <w:szCs w:val="24"/>
          <w:u w:val="single"/>
        </w:rPr>
      </w:pPr>
      <w:r w:rsidRPr="00134AAB">
        <w:rPr>
          <w:b/>
          <w:sz w:val="24"/>
          <w:szCs w:val="24"/>
          <w:u w:val="single"/>
        </w:rPr>
        <w:t>Definition of Special Educational Needs and Disabilities (SEND)</w:t>
      </w:r>
    </w:p>
    <w:p w14:paraId="6D785825" w14:textId="77777777" w:rsidR="00020532" w:rsidRPr="00134AAB" w:rsidRDefault="00020532" w:rsidP="00020532">
      <w:pPr>
        <w:rPr>
          <w:b/>
          <w:u w:val="single"/>
        </w:rPr>
      </w:pPr>
      <w:r w:rsidRPr="00134AAB">
        <w:t xml:space="preserve">We consider a child as having SEND if they have a </w:t>
      </w:r>
      <w:r w:rsidRPr="00134AAB">
        <w:rPr>
          <w:b/>
        </w:rPr>
        <w:t>learning difficulty or disability</w:t>
      </w:r>
      <w:r w:rsidRPr="00134AAB">
        <w:t xml:space="preserve">, which calls for </w:t>
      </w:r>
      <w:r w:rsidRPr="00134AAB">
        <w:rPr>
          <w:b/>
        </w:rPr>
        <w:t>special educational provision</w:t>
      </w:r>
      <w:r w:rsidRPr="00134AAB">
        <w:t xml:space="preserve"> to be made for them because they:</w:t>
      </w:r>
    </w:p>
    <w:p w14:paraId="3CDA70D6" w14:textId="77777777" w:rsidR="00020532" w:rsidRPr="00134AAB" w:rsidRDefault="004F0DE0" w:rsidP="00020532">
      <w:pPr>
        <w:pStyle w:val="ListParagraph"/>
        <w:numPr>
          <w:ilvl w:val="0"/>
          <w:numId w:val="3"/>
        </w:numPr>
      </w:pPr>
      <w:r w:rsidRPr="00134AAB">
        <w:t>H</w:t>
      </w:r>
      <w:r w:rsidR="00020532" w:rsidRPr="00134AAB">
        <w:t xml:space="preserve">ave a significantly greater difficulty in learning than the majority of children of the same age, </w:t>
      </w:r>
    </w:p>
    <w:p w14:paraId="2327A313" w14:textId="77777777" w:rsidR="00020532" w:rsidRPr="00134AAB" w:rsidRDefault="004F0DE0" w:rsidP="00020532">
      <w:pPr>
        <w:pStyle w:val="ListParagraph"/>
        <w:numPr>
          <w:ilvl w:val="0"/>
          <w:numId w:val="3"/>
        </w:numPr>
      </w:pPr>
      <w:r w:rsidRPr="00134AAB">
        <w:t>H</w:t>
      </w:r>
      <w:r w:rsidR="00020532" w:rsidRPr="00134AAB">
        <w:t>ave a disability, which prevents or hinders them from making use of facilities of a kind generally provided for others of the same age in mainstream schools.</w:t>
      </w:r>
    </w:p>
    <w:p w14:paraId="42A7E7DE" w14:textId="77777777" w:rsidR="00020532" w:rsidRPr="00134AAB" w:rsidRDefault="00020532" w:rsidP="00020532">
      <w:r w:rsidRPr="00134AAB">
        <w:t xml:space="preserve">Special Educational provision is educational or training provision that is </w:t>
      </w:r>
      <w:r w:rsidRPr="00134AAB">
        <w:rPr>
          <w:b/>
        </w:rPr>
        <w:t>additional to</w:t>
      </w:r>
      <w:r w:rsidRPr="00134AAB">
        <w:t xml:space="preserve"> or </w:t>
      </w:r>
      <w:r w:rsidRPr="00134AAB">
        <w:rPr>
          <w:b/>
        </w:rPr>
        <w:t>different from</w:t>
      </w:r>
      <w:r w:rsidRPr="00134AAB">
        <w:t xml:space="preserve"> that made generally for other children or young people of the same age</w:t>
      </w:r>
    </w:p>
    <w:p w14:paraId="3E7712EE" w14:textId="77777777" w:rsidR="00316978" w:rsidRPr="00134AAB" w:rsidRDefault="00316978" w:rsidP="00316978">
      <w:r w:rsidRPr="00134AAB">
        <w:t>A pupil will not be regarded as having a learning difficulty solely because their home language is different from that in which they are taught. We may recommend that some children, whose first language at home is not English, receive support in English as an additional language (see our EAL policy).</w:t>
      </w:r>
    </w:p>
    <w:p w14:paraId="791E01C9" w14:textId="77777777" w:rsidR="00316978" w:rsidRPr="00134AAB" w:rsidRDefault="00316978" w:rsidP="00316978">
      <w:r w:rsidRPr="00134AAB">
        <w:t>We recognise that many pupils will have additional needs at some time during their educational career, which may not be deemed to be ongoing and may only be short term. It is also recognised that some pupils will have long-term additional needs. We believe that by implementing this policy their needs may be appropriately supported in order for them to achieve to the best of their abilities.</w:t>
      </w:r>
    </w:p>
    <w:p w14:paraId="0F37673F" w14:textId="3FEFC330" w:rsidR="001172F6" w:rsidRPr="00134AAB" w:rsidRDefault="001172F6" w:rsidP="001172F6">
      <w:pPr>
        <w:pStyle w:val="NormalWeb"/>
        <w:spacing w:before="2" w:after="2"/>
        <w:rPr>
          <w:rFonts w:asciiTheme="minorHAnsi" w:hAnsiTheme="minorHAnsi" w:cstheme="minorHAnsi"/>
          <w:b/>
          <w:bCs/>
          <w:sz w:val="22"/>
          <w:szCs w:val="22"/>
        </w:rPr>
      </w:pPr>
      <w:r w:rsidRPr="00134AAB">
        <w:rPr>
          <w:rFonts w:asciiTheme="minorHAnsi" w:hAnsiTheme="minorHAnsi"/>
          <w:bCs/>
          <w:sz w:val="22"/>
          <w:szCs w:val="22"/>
        </w:rPr>
        <w:t>The following acronyms are used in this document:</w:t>
      </w:r>
    </w:p>
    <w:p w14:paraId="5B808CAA" w14:textId="77777777" w:rsidR="001172F6" w:rsidRPr="00134AAB" w:rsidRDefault="001172F6" w:rsidP="001172F6">
      <w:pPr>
        <w:pStyle w:val="NormalWeb"/>
        <w:spacing w:before="2" w:after="2"/>
        <w:rPr>
          <w:rFonts w:asciiTheme="minorHAnsi" w:hAnsiTheme="minorHAnsi"/>
          <w:bCs/>
          <w:sz w:val="22"/>
          <w:szCs w:val="22"/>
        </w:rPr>
      </w:pPr>
    </w:p>
    <w:p w14:paraId="6DA1391C" w14:textId="77777777" w:rsidR="001172F6" w:rsidRPr="00134AAB" w:rsidRDefault="001172F6" w:rsidP="001172F6">
      <w:pPr>
        <w:pStyle w:val="NormalWeb"/>
        <w:numPr>
          <w:ilvl w:val="0"/>
          <w:numId w:val="4"/>
        </w:numPr>
        <w:spacing w:before="2" w:after="2"/>
        <w:rPr>
          <w:rFonts w:asciiTheme="minorHAnsi" w:hAnsiTheme="minorHAnsi"/>
          <w:bCs/>
          <w:sz w:val="22"/>
          <w:szCs w:val="22"/>
        </w:rPr>
      </w:pPr>
      <w:r w:rsidRPr="00134AAB">
        <w:rPr>
          <w:rFonts w:asciiTheme="minorHAnsi" w:hAnsiTheme="minorHAnsi"/>
          <w:bCs/>
          <w:sz w:val="22"/>
          <w:szCs w:val="22"/>
        </w:rPr>
        <w:t>SENDCo – Special Educational Needs and Disability Coordinator</w:t>
      </w:r>
    </w:p>
    <w:p w14:paraId="5D18E1D4" w14:textId="60807BE2" w:rsidR="001172F6" w:rsidRPr="00134AAB" w:rsidRDefault="00DD168D" w:rsidP="001172F6">
      <w:pPr>
        <w:pStyle w:val="NormalWeb"/>
        <w:numPr>
          <w:ilvl w:val="0"/>
          <w:numId w:val="4"/>
        </w:numPr>
        <w:spacing w:before="2" w:after="2"/>
        <w:rPr>
          <w:rFonts w:asciiTheme="minorHAnsi" w:hAnsiTheme="minorHAnsi"/>
          <w:bCs/>
          <w:sz w:val="22"/>
          <w:szCs w:val="22"/>
        </w:rPr>
      </w:pPr>
      <w:r>
        <w:rPr>
          <w:rFonts w:asciiTheme="minorHAnsi" w:hAnsiTheme="minorHAnsi"/>
          <w:bCs/>
          <w:sz w:val="22"/>
          <w:szCs w:val="22"/>
        </w:rPr>
        <w:t xml:space="preserve">TA – Teaching Assistant </w:t>
      </w:r>
    </w:p>
    <w:p w14:paraId="1E9C6932" w14:textId="77777777" w:rsidR="00EC7E7C" w:rsidRPr="00134AAB" w:rsidRDefault="001172F6" w:rsidP="001172F6">
      <w:pPr>
        <w:pStyle w:val="NormalWeb"/>
        <w:numPr>
          <w:ilvl w:val="0"/>
          <w:numId w:val="4"/>
        </w:numPr>
        <w:spacing w:before="2" w:after="2"/>
        <w:rPr>
          <w:rFonts w:asciiTheme="minorHAnsi" w:hAnsiTheme="minorHAnsi"/>
          <w:bCs/>
          <w:sz w:val="22"/>
          <w:szCs w:val="22"/>
        </w:rPr>
      </w:pPr>
      <w:r w:rsidRPr="00134AAB">
        <w:rPr>
          <w:rFonts w:asciiTheme="minorHAnsi" w:hAnsiTheme="minorHAnsi"/>
          <w:bCs/>
          <w:sz w:val="22"/>
          <w:szCs w:val="22"/>
        </w:rPr>
        <w:t>EHCP – Education, Health and Care Plan</w:t>
      </w:r>
    </w:p>
    <w:p w14:paraId="717C5B35" w14:textId="77777777" w:rsidR="00CA398C" w:rsidRPr="00134AAB" w:rsidRDefault="00CA398C" w:rsidP="001172F6">
      <w:pPr>
        <w:pStyle w:val="NormalWeb"/>
        <w:spacing w:before="2" w:after="2"/>
        <w:rPr>
          <w:rFonts w:asciiTheme="minorHAnsi" w:hAnsiTheme="minorHAnsi"/>
          <w:bCs/>
          <w:i/>
          <w:sz w:val="22"/>
          <w:szCs w:val="22"/>
        </w:rPr>
      </w:pPr>
    </w:p>
    <w:p w14:paraId="4AC3FB5C" w14:textId="77777777" w:rsidR="001172F6" w:rsidRPr="00134AAB" w:rsidRDefault="001172F6" w:rsidP="001172F6">
      <w:pPr>
        <w:pStyle w:val="NormalWeb"/>
        <w:spacing w:before="2" w:after="2"/>
        <w:rPr>
          <w:rFonts w:asciiTheme="minorHAnsi" w:hAnsiTheme="minorHAnsi"/>
          <w:bCs/>
          <w:sz w:val="22"/>
          <w:szCs w:val="22"/>
        </w:rPr>
      </w:pPr>
    </w:p>
    <w:p w14:paraId="5B8EE30B" w14:textId="54B4174A" w:rsidR="001172F6" w:rsidRPr="00134AAB" w:rsidRDefault="001172F6" w:rsidP="001172F6">
      <w:pPr>
        <w:pStyle w:val="NormalWeb"/>
        <w:spacing w:before="2" w:after="2"/>
        <w:rPr>
          <w:rFonts w:asciiTheme="minorHAnsi" w:hAnsiTheme="minorHAnsi"/>
          <w:bCs/>
          <w:i/>
          <w:sz w:val="22"/>
          <w:szCs w:val="22"/>
        </w:rPr>
      </w:pPr>
      <w:r w:rsidRPr="00134AAB">
        <w:rPr>
          <w:rFonts w:asciiTheme="minorHAnsi" w:hAnsiTheme="minorHAnsi"/>
          <w:b/>
          <w:bCs/>
          <w:sz w:val="22"/>
          <w:szCs w:val="22"/>
          <w:u w:val="single"/>
        </w:rPr>
        <w:t>Admissions policy in relation to SEND</w:t>
      </w:r>
      <w:r w:rsidR="00CA398C" w:rsidRPr="00134AAB">
        <w:rPr>
          <w:rFonts w:asciiTheme="minorHAnsi" w:hAnsiTheme="minorHAnsi"/>
          <w:b/>
          <w:bCs/>
          <w:sz w:val="22"/>
          <w:szCs w:val="22"/>
        </w:rPr>
        <w:t xml:space="preserve"> </w:t>
      </w:r>
    </w:p>
    <w:p w14:paraId="13A9090C" w14:textId="77777777" w:rsidR="001172F6" w:rsidRPr="00134AAB" w:rsidRDefault="001172F6" w:rsidP="001172F6">
      <w:pPr>
        <w:pStyle w:val="NormalWeb"/>
        <w:spacing w:before="2" w:after="2"/>
        <w:rPr>
          <w:rFonts w:asciiTheme="minorHAnsi" w:hAnsiTheme="minorHAnsi"/>
          <w:bCs/>
          <w:sz w:val="22"/>
          <w:szCs w:val="22"/>
        </w:rPr>
      </w:pPr>
    </w:p>
    <w:p w14:paraId="56CCC1FD" w14:textId="103D01C6" w:rsidR="00CA398C" w:rsidRPr="00134AAB" w:rsidRDefault="00CA398C" w:rsidP="00CA398C">
      <w:pPr>
        <w:spacing w:beforeLines="1" w:before="2" w:afterLines="1" w:after="2" w:line="240" w:lineRule="auto"/>
        <w:rPr>
          <w:rFonts w:eastAsiaTheme="minorEastAsia" w:cs="Times New Roman"/>
          <w:lang w:eastAsia="ja-JP"/>
        </w:rPr>
      </w:pPr>
      <w:r w:rsidRPr="00134AAB">
        <w:rPr>
          <w:rFonts w:eastAsiaTheme="minorEastAsia" w:cs="Times New Roman"/>
          <w:lang w:eastAsia="ja-JP"/>
        </w:rPr>
        <w:t>We are firmly committed to inclusivity and to giving every child the best possible start in life. Irrespective of their special educational needs or disability</w:t>
      </w:r>
      <w:r w:rsidRPr="00134AAB">
        <w:rPr>
          <w:rFonts w:eastAsiaTheme="minorEastAsia" w:cs="Times New Roman"/>
          <w:bCs/>
          <w:lang w:eastAsia="ja-JP"/>
        </w:rPr>
        <w:t xml:space="preserve">, we </w:t>
      </w:r>
      <w:r w:rsidRPr="00134AAB">
        <w:rPr>
          <w:rFonts w:eastAsiaTheme="minorEastAsia" w:cs="Times New Roman"/>
          <w:lang w:eastAsia="ja-JP"/>
        </w:rPr>
        <w:t xml:space="preserve">consider all children for admission to the school who have the ability and aptitude to access an academic curriculum. Pupils whose SEND are suited to the curriculum </w:t>
      </w:r>
      <w:r w:rsidRPr="00134AAB">
        <w:rPr>
          <w:rFonts w:eastAsiaTheme="minorEastAsia" w:cs="Times New Roman"/>
          <w:lang w:eastAsia="ja-JP"/>
        </w:rPr>
        <w:lastRenderedPageBreak/>
        <w:t xml:space="preserve">are welcome provided that we have the appropriate resources and facilities to provide them with the support that they require. </w:t>
      </w:r>
    </w:p>
    <w:p w14:paraId="083ADC55" w14:textId="77777777" w:rsidR="00CA398C" w:rsidRPr="00134AAB" w:rsidRDefault="00CA398C" w:rsidP="00CA398C">
      <w:pPr>
        <w:spacing w:beforeLines="1" w:before="2" w:afterLines="1" w:after="2" w:line="240" w:lineRule="auto"/>
        <w:rPr>
          <w:rFonts w:eastAsiaTheme="minorEastAsia" w:cs="Times New Roman"/>
          <w:lang w:eastAsia="ja-JP"/>
        </w:rPr>
      </w:pPr>
    </w:p>
    <w:p w14:paraId="55235F0D" w14:textId="1313A05E" w:rsidR="00CA398C" w:rsidRPr="00134AAB" w:rsidRDefault="00CA398C" w:rsidP="00CA398C">
      <w:pPr>
        <w:spacing w:beforeLines="1" w:before="2" w:afterLines="1" w:after="2" w:line="240" w:lineRule="auto"/>
        <w:rPr>
          <w:rFonts w:eastAsiaTheme="minorEastAsia" w:cs="Times New Roman"/>
          <w:lang w:eastAsia="ja-JP"/>
        </w:rPr>
      </w:pPr>
      <w:r w:rsidRPr="00134AAB">
        <w:rPr>
          <w:rFonts w:eastAsiaTheme="minorEastAsia" w:cs="Times New Roman"/>
          <w:u w:val="single"/>
          <w:lang w:eastAsia="ja-JP"/>
        </w:rPr>
        <w:t xml:space="preserve">Before </w:t>
      </w:r>
      <w:r w:rsidRPr="00134AAB">
        <w:rPr>
          <w:rFonts w:eastAsiaTheme="minorEastAsia" w:cs="Times New Roman"/>
          <w:lang w:eastAsia="ja-JP"/>
        </w:rPr>
        <w:t>a place is offered at the schoo</w:t>
      </w:r>
      <w:r w:rsidR="00D17B7B">
        <w:rPr>
          <w:rFonts w:eastAsiaTheme="minorEastAsia" w:cs="Times New Roman"/>
          <w:lang w:eastAsia="ja-JP"/>
        </w:rPr>
        <w:t>l</w:t>
      </w:r>
      <w:r w:rsidRPr="00134AAB">
        <w:rPr>
          <w:rFonts w:eastAsiaTheme="minorEastAsia" w:cs="Times New Roman"/>
          <w:lang w:eastAsia="ja-JP"/>
        </w:rPr>
        <w:t xml:space="preserve"> (and preferably prior to application):</w:t>
      </w:r>
    </w:p>
    <w:p w14:paraId="49025C13" w14:textId="77777777" w:rsidR="00CA398C" w:rsidRPr="00134AAB" w:rsidRDefault="00CA398C" w:rsidP="00CA398C">
      <w:pPr>
        <w:spacing w:beforeLines="1" w:before="2" w:afterLines="1" w:after="2" w:line="240" w:lineRule="auto"/>
        <w:rPr>
          <w:rFonts w:eastAsiaTheme="minorEastAsia" w:cs="Times New Roman"/>
          <w:lang w:eastAsia="ja-JP"/>
        </w:rPr>
      </w:pPr>
    </w:p>
    <w:p w14:paraId="7A932362" w14:textId="051C6CFD" w:rsidR="00CA398C" w:rsidRPr="00134AAB" w:rsidRDefault="00CA398C" w:rsidP="002432AC">
      <w:pPr>
        <w:numPr>
          <w:ilvl w:val="0"/>
          <w:numId w:val="6"/>
        </w:numPr>
        <w:spacing w:beforeLines="1" w:before="2" w:afterLines="1" w:after="2" w:line="240" w:lineRule="auto"/>
        <w:rPr>
          <w:rFonts w:eastAsiaTheme="minorEastAsia" w:cs="Times New Roman"/>
          <w:lang w:eastAsia="ja-JP"/>
        </w:rPr>
      </w:pPr>
      <w:r w:rsidRPr="00134AAB">
        <w:rPr>
          <w:rFonts w:eastAsiaTheme="minorEastAsia" w:cs="Times New Roman"/>
          <w:lang w:eastAsia="ja-JP"/>
        </w:rPr>
        <w:t>Parents must disclose to the school any known or suspected circumstances relating to their child’s health, development, allergies, disabilities and learning difficulties. The school reserves the right to subsequently withdraw any place offered based on incomplete disclosure of known or suspected SEND circumstances.</w:t>
      </w:r>
    </w:p>
    <w:p w14:paraId="79C168AD" w14:textId="77777777" w:rsidR="00CA398C" w:rsidRPr="00134AAB" w:rsidRDefault="00CA398C" w:rsidP="00CA398C">
      <w:pPr>
        <w:spacing w:beforeLines="1" w:before="2" w:afterLines="1" w:after="2" w:line="240" w:lineRule="auto"/>
        <w:rPr>
          <w:rFonts w:eastAsiaTheme="minorEastAsia" w:cs="Times New Roman"/>
          <w:lang w:eastAsia="ja-JP"/>
        </w:rPr>
      </w:pPr>
    </w:p>
    <w:p w14:paraId="0BD99B47" w14:textId="2F7A710B" w:rsidR="00CA398C" w:rsidRDefault="00CA398C" w:rsidP="002432AC">
      <w:pPr>
        <w:numPr>
          <w:ilvl w:val="0"/>
          <w:numId w:val="6"/>
        </w:numPr>
        <w:spacing w:beforeLines="1" w:before="2" w:afterLines="1" w:after="2" w:line="240" w:lineRule="auto"/>
        <w:rPr>
          <w:rFonts w:eastAsiaTheme="minorEastAsia" w:cs="Times New Roman"/>
          <w:lang w:eastAsia="ja-JP"/>
        </w:rPr>
      </w:pPr>
      <w:r w:rsidRPr="00134AAB">
        <w:rPr>
          <w:rFonts w:eastAsiaTheme="minorEastAsia" w:cs="Times New Roman"/>
          <w:lang w:eastAsia="ja-JP"/>
        </w:rPr>
        <w:t>Based on such disclosure, the school will confirm whether or not it is able to fully meet the needs of the child.</w:t>
      </w:r>
    </w:p>
    <w:p w14:paraId="555E1E44" w14:textId="77777777" w:rsidR="00E64743" w:rsidRDefault="00E64743" w:rsidP="00E64743">
      <w:pPr>
        <w:pStyle w:val="ListParagraph"/>
        <w:rPr>
          <w:rFonts w:eastAsiaTheme="minorEastAsia" w:cs="Times New Roman"/>
          <w:lang w:eastAsia="ja-JP"/>
        </w:rPr>
      </w:pPr>
    </w:p>
    <w:p w14:paraId="15CF8641" w14:textId="11F6650D" w:rsidR="00E64743" w:rsidRPr="00134AAB" w:rsidRDefault="00E64743" w:rsidP="00E64743">
      <w:pPr>
        <w:spacing w:beforeLines="1" w:before="2" w:afterLines="1" w:after="2" w:line="240" w:lineRule="auto"/>
        <w:rPr>
          <w:rFonts w:eastAsiaTheme="minorEastAsia" w:cs="Times New Roman"/>
          <w:lang w:eastAsia="ja-JP"/>
        </w:rPr>
      </w:pPr>
      <w:r>
        <w:rPr>
          <w:rFonts w:eastAsiaTheme="minorEastAsia" w:cs="Times New Roman"/>
          <w:lang w:eastAsia="ja-JP"/>
        </w:rPr>
        <w:t>Reasonable adjustments are accommodated</w:t>
      </w:r>
      <w:r w:rsidR="0081344B">
        <w:rPr>
          <w:rFonts w:eastAsiaTheme="minorEastAsia" w:cs="Times New Roman"/>
          <w:lang w:eastAsia="ja-JP"/>
        </w:rPr>
        <w:t>, suitable evidence should be provided to the school SENDCo ahead of the examination, adjustments may include extra time, alternative rooming or the use o</w:t>
      </w:r>
      <w:r w:rsidR="00AB1D77">
        <w:rPr>
          <w:rFonts w:eastAsiaTheme="minorEastAsia" w:cs="Times New Roman"/>
          <w:lang w:eastAsia="ja-JP"/>
        </w:rPr>
        <w:t>f assisted technology.</w:t>
      </w:r>
    </w:p>
    <w:p w14:paraId="3626B1F5" w14:textId="77777777" w:rsidR="00CA398C" w:rsidRPr="00134AAB" w:rsidRDefault="00CA398C" w:rsidP="00CA398C">
      <w:pPr>
        <w:spacing w:beforeLines="1" w:before="2" w:afterLines="1" w:after="2" w:line="240" w:lineRule="auto"/>
        <w:rPr>
          <w:rFonts w:eastAsiaTheme="minorEastAsia" w:cs="Times New Roman"/>
          <w:lang w:eastAsia="ja-JP"/>
        </w:rPr>
      </w:pPr>
    </w:p>
    <w:p w14:paraId="7C5190FD" w14:textId="2ECB6CDE" w:rsidR="00CA398C" w:rsidRPr="00134AAB" w:rsidRDefault="00635910" w:rsidP="00CA398C">
      <w:pPr>
        <w:spacing w:beforeLines="1" w:before="2" w:afterLines="1" w:after="2" w:line="240" w:lineRule="auto"/>
        <w:rPr>
          <w:rFonts w:eastAsiaTheme="minorEastAsia" w:cs="Times New Roman"/>
          <w:lang w:eastAsia="ja-JP"/>
        </w:rPr>
      </w:pPr>
      <w:r w:rsidRPr="00134AAB">
        <w:rPr>
          <w:rFonts w:eastAsiaTheme="minorEastAsia" w:cs="Times New Roman"/>
          <w:lang w:eastAsia="ja-JP"/>
        </w:rPr>
        <w:br/>
      </w:r>
      <w:r w:rsidR="00CA398C" w:rsidRPr="00134AAB">
        <w:rPr>
          <w:rFonts w:eastAsiaTheme="minorEastAsia" w:cs="Times New Roman"/>
          <w:lang w:eastAsia="ja-JP"/>
        </w:rPr>
        <w:t xml:space="preserve">Where a child’s SEND is identified, or develops, </w:t>
      </w:r>
      <w:r w:rsidR="00CA398C" w:rsidRPr="00134AAB">
        <w:rPr>
          <w:rFonts w:eastAsiaTheme="minorEastAsia" w:cs="Times New Roman"/>
          <w:u w:val="single"/>
          <w:lang w:eastAsia="ja-JP"/>
        </w:rPr>
        <w:t>after</w:t>
      </w:r>
      <w:r w:rsidR="00CA398C" w:rsidRPr="00134AAB">
        <w:rPr>
          <w:rFonts w:eastAsiaTheme="minorEastAsia" w:cs="Times New Roman"/>
          <w:lang w:eastAsia="ja-JP"/>
        </w:rPr>
        <w:t xml:space="preserve"> the child has started at the schoo</w:t>
      </w:r>
      <w:r w:rsidR="00D17B7B">
        <w:rPr>
          <w:rFonts w:eastAsiaTheme="minorEastAsia" w:cs="Times New Roman"/>
          <w:lang w:eastAsia="ja-JP"/>
        </w:rPr>
        <w:t>l</w:t>
      </w:r>
      <w:r w:rsidR="00CA398C" w:rsidRPr="00134AAB">
        <w:rPr>
          <w:rFonts w:eastAsiaTheme="minorEastAsia" w:cs="Times New Roman"/>
          <w:lang w:eastAsia="ja-JP"/>
        </w:rPr>
        <w:t>, we will endeavour to continue support the child as long as:</w:t>
      </w:r>
    </w:p>
    <w:p w14:paraId="60344294" w14:textId="77777777" w:rsidR="00CA398C" w:rsidRPr="006F39F1" w:rsidRDefault="00635910" w:rsidP="006F39F1">
      <w:pPr>
        <w:numPr>
          <w:ilvl w:val="0"/>
          <w:numId w:val="7"/>
        </w:numPr>
        <w:spacing w:beforeLines="1" w:before="2" w:afterLines="1" w:after="2" w:line="240" w:lineRule="auto"/>
        <w:rPr>
          <w:rFonts w:eastAsiaTheme="minorEastAsia" w:cs="Times New Roman"/>
          <w:lang w:eastAsia="ja-JP"/>
        </w:rPr>
      </w:pPr>
      <w:r w:rsidRPr="00134AAB">
        <w:rPr>
          <w:rFonts w:eastAsiaTheme="minorEastAsia" w:cs="Times New Roman"/>
          <w:lang w:eastAsia="ja-JP"/>
        </w:rPr>
        <w:t>W</w:t>
      </w:r>
      <w:r w:rsidR="00CA398C" w:rsidRPr="00134AAB">
        <w:rPr>
          <w:rFonts w:eastAsiaTheme="minorEastAsia" w:cs="Times New Roman"/>
          <w:lang w:eastAsia="ja-JP"/>
        </w:rPr>
        <w:t xml:space="preserve">e have the appropriate resources and facilities to provide them with the support they require, </w:t>
      </w:r>
      <w:r w:rsidR="00CA398C" w:rsidRPr="006F39F1">
        <w:rPr>
          <w:rFonts w:eastAsiaTheme="minorEastAsia" w:cs="Times New Roman"/>
          <w:lang w:eastAsia="ja-JP"/>
        </w:rPr>
        <w:t xml:space="preserve">and, </w:t>
      </w:r>
    </w:p>
    <w:p w14:paraId="4FEB0D98" w14:textId="5F982079" w:rsidR="00CA398C" w:rsidRPr="00134AAB" w:rsidRDefault="00635910" w:rsidP="002432AC">
      <w:pPr>
        <w:numPr>
          <w:ilvl w:val="0"/>
          <w:numId w:val="7"/>
        </w:numPr>
        <w:spacing w:beforeLines="1" w:before="2" w:afterLines="1" w:after="2" w:line="240" w:lineRule="auto"/>
        <w:rPr>
          <w:rFonts w:eastAsiaTheme="minorEastAsia" w:cs="Times New Roman"/>
          <w:lang w:eastAsia="ja-JP"/>
        </w:rPr>
      </w:pPr>
      <w:r w:rsidRPr="00134AAB">
        <w:rPr>
          <w:rFonts w:eastAsiaTheme="minorEastAsia" w:cs="Times New Roman"/>
          <w:lang w:eastAsia="ja-JP"/>
        </w:rPr>
        <w:t>W</w:t>
      </w:r>
      <w:r w:rsidR="00CA398C" w:rsidRPr="00134AAB">
        <w:rPr>
          <w:rFonts w:eastAsiaTheme="minorEastAsia" w:cs="Times New Roman"/>
          <w:lang w:eastAsia="ja-JP"/>
        </w:rPr>
        <w:t>e believe it is in the best interest of the child and of the school community to remain at the school.</w:t>
      </w:r>
    </w:p>
    <w:p w14:paraId="0775544B" w14:textId="77777777" w:rsidR="00CA398C" w:rsidRPr="00134AAB" w:rsidRDefault="00CA398C" w:rsidP="00CA398C">
      <w:pPr>
        <w:spacing w:beforeLines="1" w:before="2" w:afterLines="1" w:after="2" w:line="240" w:lineRule="auto"/>
        <w:rPr>
          <w:rFonts w:eastAsiaTheme="minorEastAsia" w:cs="Times New Roman"/>
          <w:lang w:eastAsia="ja-JP"/>
        </w:rPr>
      </w:pPr>
    </w:p>
    <w:p w14:paraId="3B2F6D14" w14:textId="0A45D56D" w:rsidR="00CA398C" w:rsidRPr="00134AAB" w:rsidRDefault="00CA398C" w:rsidP="00CA398C">
      <w:pPr>
        <w:spacing w:beforeLines="1" w:before="2" w:afterLines="1" w:after="2" w:line="240" w:lineRule="auto"/>
        <w:rPr>
          <w:rFonts w:eastAsiaTheme="minorEastAsia" w:cs="Times New Roman"/>
          <w:lang w:eastAsia="ja-JP"/>
        </w:rPr>
      </w:pPr>
      <w:r w:rsidRPr="00134AAB">
        <w:rPr>
          <w:rFonts w:eastAsiaTheme="minorEastAsia" w:cs="Times New Roman"/>
          <w:lang w:eastAsia="ja-JP"/>
        </w:rPr>
        <w:t xml:space="preserve">Where, in our judgement, either of these conditions no longer apply, we reserve the right to withdraw a place at the school. In such circumstances, we will use our reasonable endeavours to support parents in finding alternative arrangements. </w:t>
      </w:r>
    </w:p>
    <w:p w14:paraId="25787C12" w14:textId="77777777" w:rsidR="00EC2615" w:rsidRPr="00134AAB" w:rsidRDefault="00EC2615" w:rsidP="00CA398C">
      <w:pPr>
        <w:spacing w:beforeLines="1" w:before="2" w:afterLines="1" w:after="2" w:line="240" w:lineRule="auto"/>
        <w:rPr>
          <w:rFonts w:eastAsiaTheme="minorEastAsia" w:cs="Times New Roman"/>
          <w:lang w:eastAsia="ja-JP"/>
        </w:rPr>
      </w:pPr>
    </w:p>
    <w:p w14:paraId="1A3C9648" w14:textId="77777777" w:rsidR="00CA398C" w:rsidRPr="00134AAB" w:rsidRDefault="00CA398C" w:rsidP="00CA398C">
      <w:pPr>
        <w:spacing w:after="0" w:line="240" w:lineRule="auto"/>
        <w:rPr>
          <w:rFonts w:eastAsia="Calibri" w:cs="Times New Roman"/>
          <w:b/>
          <w:u w:val="single"/>
        </w:rPr>
      </w:pPr>
    </w:p>
    <w:p w14:paraId="215E1689" w14:textId="77777777" w:rsidR="005911A6" w:rsidRPr="00134AAB" w:rsidRDefault="005911A6" w:rsidP="001172F6">
      <w:pPr>
        <w:pStyle w:val="NormalWeb"/>
        <w:spacing w:before="2" w:after="2"/>
        <w:rPr>
          <w:rFonts w:asciiTheme="minorHAnsi" w:hAnsiTheme="minorHAnsi"/>
          <w:bCs/>
          <w:sz w:val="24"/>
          <w:szCs w:val="24"/>
        </w:rPr>
      </w:pPr>
      <w:r w:rsidRPr="00134AAB">
        <w:rPr>
          <w:rFonts w:asciiTheme="minorHAnsi" w:hAnsiTheme="minorHAnsi"/>
          <w:b/>
          <w:bCs/>
          <w:sz w:val="24"/>
          <w:szCs w:val="24"/>
          <w:u w:val="single"/>
        </w:rPr>
        <w:t>Principles</w:t>
      </w:r>
      <w:r w:rsidR="006B1A68" w:rsidRPr="00134AAB">
        <w:rPr>
          <w:rFonts w:asciiTheme="minorHAnsi" w:hAnsiTheme="minorHAnsi"/>
          <w:b/>
          <w:bCs/>
          <w:sz w:val="24"/>
          <w:szCs w:val="24"/>
          <w:u w:val="single"/>
        </w:rPr>
        <w:t xml:space="preserve"> and aims</w:t>
      </w:r>
    </w:p>
    <w:p w14:paraId="31933919" w14:textId="77777777" w:rsidR="005911A6" w:rsidRPr="00134AAB" w:rsidRDefault="005911A6" w:rsidP="001172F6">
      <w:pPr>
        <w:pStyle w:val="NormalWeb"/>
        <w:spacing w:before="2" w:after="2"/>
        <w:rPr>
          <w:rFonts w:asciiTheme="minorHAnsi" w:hAnsiTheme="minorHAnsi"/>
          <w:bCs/>
          <w:sz w:val="22"/>
          <w:szCs w:val="22"/>
        </w:rPr>
      </w:pPr>
    </w:p>
    <w:p w14:paraId="79268AC5" w14:textId="77777777" w:rsidR="001B69E3" w:rsidRDefault="00767C83" w:rsidP="001B69E3">
      <w:pPr>
        <w:rPr>
          <w:rFonts w:cstheme="minorHAnsi"/>
          <w:b/>
          <w:bCs/>
        </w:rPr>
      </w:pPr>
      <w:r w:rsidRPr="00134AAB">
        <w:rPr>
          <w:rFonts w:eastAsia="Calibri" w:cstheme="minorHAnsi"/>
        </w:rPr>
        <w:t xml:space="preserve">We aim to: </w:t>
      </w:r>
    </w:p>
    <w:p w14:paraId="08242E90" w14:textId="67245D92" w:rsidR="006B1A68" w:rsidRPr="001B69E3" w:rsidRDefault="004F0DE0" w:rsidP="001B69E3">
      <w:pPr>
        <w:rPr>
          <w:rFonts w:cstheme="minorHAnsi"/>
          <w:u w:val="single"/>
        </w:rPr>
      </w:pPr>
      <w:r w:rsidRPr="001B69E3">
        <w:rPr>
          <w:rFonts w:cstheme="minorHAnsi"/>
        </w:rPr>
        <w:t>R</w:t>
      </w:r>
      <w:r w:rsidR="006B1A68" w:rsidRPr="001B69E3">
        <w:rPr>
          <w:rFonts w:cstheme="minorHAnsi"/>
        </w:rPr>
        <w:t>aise the aspirations of and expectations for all pupils with SEND, by providing a focus on outcomes and not simply hours of provision or support</w:t>
      </w:r>
    </w:p>
    <w:p w14:paraId="6F1AF17F" w14:textId="77777777" w:rsidR="00767C83" w:rsidRPr="001B69E3" w:rsidRDefault="004F0DE0" w:rsidP="002432AC">
      <w:pPr>
        <w:pStyle w:val="NormalWeb"/>
        <w:numPr>
          <w:ilvl w:val="0"/>
          <w:numId w:val="10"/>
        </w:numPr>
        <w:spacing w:beforeLines="0" w:afterLines="0"/>
        <w:rPr>
          <w:rFonts w:asciiTheme="minorHAnsi" w:hAnsiTheme="minorHAnsi" w:cstheme="minorHAnsi"/>
          <w:sz w:val="22"/>
          <w:szCs w:val="22"/>
          <w:u w:val="single"/>
        </w:rPr>
      </w:pPr>
      <w:r w:rsidRPr="001B69E3">
        <w:rPr>
          <w:rFonts w:asciiTheme="minorHAnsi" w:hAnsiTheme="minorHAnsi" w:cstheme="minorHAnsi"/>
          <w:sz w:val="22"/>
          <w:szCs w:val="22"/>
        </w:rPr>
        <w:t>E</w:t>
      </w:r>
      <w:r w:rsidR="00767C83" w:rsidRPr="001B69E3">
        <w:rPr>
          <w:rFonts w:asciiTheme="minorHAnsi" w:hAnsiTheme="minorHAnsi" w:cstheme="minorHAnsi"/>
          <w:sz w:val="22"/>
          <w:szCs w:val="22"/>
        </w:rPr>
        <w:t>nsure that all pupils have access to a broad and balanced curriculum</w:t>
      </w:r>
    </w:p>
    <w:p w14:paraId="77AF9543" w14:textId="77777777" w:rsidR="00767C83" w:rsidRPr="001B69E3" w:rsidRDefault="004F0DE0" w:rsidP="002432AC">
      <w:pPr>
        <w:pStyle w:val="NormalWeb"/>
        <w:numPr>
          <w:ilvl w:val="0"/>
          <w:numId w:val="10"/>
        </w:numPr>
        <w:spacing w:beforeLines="0" w:afterLines="0"/>
        <w:rPr>
          <w:rFonts w:asciiTheme="minorHAnsi" w:hAnsiTheme="minorHAnsi" w:cstheme="minorHAnsi"/>
          <w:sz w:val="22"/>
          <w:szCs w:val="22"/>
          <w:u w:val="single"/>
        </w:rPr>
      </w:pPr>
      <w:r w:rsidRPr="001B69E3">
        <w:rPr>
          <w:rFonts w:asciiTheme="minorHAnsi" w:hAnsiTheme="minorHAnsi" w:cstheme="minorHAnsi"/>
          <w:sz w:val="22"/>
          <w:szCs w:val="22"/>
        </w:rPr>
        <w:t>P</w:t>
      </w:r>
      <w:r w:rsidR="00767C83" w:rsidRPr="001B69E3">
        <w:rPr>
          <w:rFonts w:asciiTheme="minorHAnsi" w:hAnsiTheme="minorHAnsi" w:cstheme="minorHAnsi"/>
          <w:sz w:val="22"/>
          <w:szCs w:val="22"/>
        </w:rPr>
        <w:t xml:space="preserve">rovide learning which is differentiated according to the needs and abilities of the individual </w:t>
      </w:r>
    </w:p>
    <w:p w14:paraId="25FE1C8F" w14:textId="77777777" w:rsidR="00767C83" w:rsidRPr="001B69E3" w:rsidRDefault="004F0DE0" w:rsidP="002432AC">
      <w:pPr>
        <w:numPr>
          <w:ilvl w:val="0"/>
          <w:numId w:val="10"/>
        </w:numPr>
        <w:spacing w:after="0" w:line="240" w:lineRule="auto"/>
        <w:ind w:left="1077" w:hanging="357"/>
        <w:contextualSpacing/>
        <w:rPr>
          <w:rFonts w:eastAsia="Calibri" w:cstheme="minorHAnsi"/>
        </w:rPr>
      </w:pPr>
      <w:r w:rsidRPr="001B69E3">
        <w:rPr>
          <w:rFonts w:eastAsia="Calibri" w:cstheme="minorHAnsi"/>
        </w:rPr>
        <w:t>P</w:t>
      </w:r>
      <w:r w:rsidR="00767C83" w:rsidRPr="001B69E3">
        <w:rPr>
          <w:rFonts w:eastAsia="Calibri" w:cstheme="minorHAnsi"/>
        </w:rPr>
        <w:t>romote sensitivity and responsiveness to SEND throughout the school</w:t>
      </w:r>
    </w:p>
    <w:p w14:paraId="209A5F1C" w14:textId="77777777" w:rsidR="00767C83" w:rsidRPr="001B69E3" w:rsidRDefault="004F0DE0" w:rsidP="002432AC">
      <w:pPr>
        <w:pStyle w:val="NormalWeb"/>
        <w:numPr>
          <w:ilvl w:val="0"/>
          <w:numId w:val="10"/>
        </w:numPr>
        <w:spacing w:beforeLines="0" w:afterLines="0"/>
        <w:rPr>
          <w:rFonts w:asciiTheme="minorHAnsi" w:hAnsiTheme="minorHAnsi" w:cstheme="minorHAnsi"/>
          <w:sz w:val="22"/>
          <w:szCs w:val="22"/>
          <w:u w:val="single"/>
        </w:rPr>
      </w:pPr>
      <w:r w:rsidRPr="001B69E3">
        <w:rPr>
          <w:rFonts w:asciiTheme="minorHAnsi" w:hAnsiTheme="minorHAnsi" w:cstheme="minorHAnsi"/>
          <w:sz w:val="22"/>
          <w:szCs w:val="22"/>
        </w:rPr>
        <w:t>E</w:t>
      </w:r>
      <w:r w:rsidR="00767C83" w:rsidRPr="001B69E3">
        <w:rPr>
          <w:rFonts w:asciiTheme="minorHAnsi" w:hAnsiTheme="minorHAnsi" w:cstheme="minorHAnsi"/>
          <w:sz w:val="22"/>
          <w:szCs w:val="22"/>
        </w:rPr>
        <w:t>ncourage pupils with SEND to take as full a part as possible in all school activities</w:t>
      </w:r>
    </w:p>
    <w:p w14:paraId="5D3F81BF" w14:textId="77777777" w:rsidR="00767C83" w:rsidRPr="001B69E3" w:rsidRDefault="004F0DE0" w:rsidP="002432AC">
      <w:pPr>
        <w:pStyle w:val="NormalWeb"/>
        <w:numPr>
          <w:ilvl w:val="0"/>
          <w:numId w:val="10"/>
        </w:numPr>
        <w:spacing w:beforeLines="0" w:afterLines="0"/>
        <w:rPr>
          <w:rFonts w:asciiTheme="minorHAnsi" w:hAnsiTheme="minorHAnsi" w:cstheme="minorHAnsi"/>
          <w:sz w:val="22"/>
          <w:szCs w:val="22"/>
          <w:u w:val="single"/>
        </w:rPr>
      </w:pPr>
      <w:r w:rsidRPr="001B69E3">
        <w:rPr>
          <w:rFonts w:asciiTheme="minorHAnsi" w:hAnsiTheme="minorHAnsi" w:cstheme="minorHAnsi"/>
          <w:sz w:val="22"/>
          <w:szCs w:val="22"/>
        </w:rPr>
        <w:t>E</w:t>
      </w:r>
      <w:r w:rsidR="00767C83" w:rsidRPr="001B69E3">
        <w:rPr>
          <w:rFonts w:asciiTheme="minorHAnsi" w:hAnsiTheme="minorHAnsi" w:cstheme="minorHAnsi"/>
          <w:sz w:val="22"/>
          <w:szCs w:val="22"/>
        </w:rPr>
        <w:t>ducate pupils with SEND, whenever possible, alongside their peers within the mainstream curriculum</w:t>
      </w:r>
    </w:p>
    <w:p w14:paraId="68616EA6" w14:textId="77777777" w:rsidR="00767C83" w:rsidRPr="001B69E3" w:rsidRDefault="004F0DE0" w:rsidP="002432AC">
      <w:pPr>
        <w:pStyle w:val="NormalWeb"/>
        <w:numPr>
          <w:ilvl w:val="0"/>
          <w:numId w:val="10"/>
        </w:numPr>
        <w:spacing w:beforeLines="0" w:afterLines="0"/>
        <w:rPr>
          <w:rFonts w:asciiTheme="minorHAnsi" w:hAnsiTheme="minorHAnsi" w:cstheme="minorHAnsi"/>
          <w:sz w:val="22"/>
          <w:szCs w:val="22"/>
          <w:u w:val="single"/>
        </w:rPr>
      </w:pPr>
      <w:r w:rsidRPr="001B69E3">
        <w:rPr>
          <w:rFonts w:asciiTheme="minorHAnsi" w:hAnsiTheme="minorHAnsi" w:cstheme="minorHAnsi"/>
          <w:sz w:val="22"/>
          <w:szCs w:val="22"/>
        </w:rPr>
        <w:lastRenderedPageBreak/>
        <w:t>P</w:t>
      </w:r>
      <w:r w:rsidR="00767C83" w:rsidRPr="001B69E3">
        <w:rPr>
          <w:rFonts w:asciiTheme="minorHAnsi" w:hAnsiTheme="minorHAnsi" w:cstheme="minorHAnsi"/>
          <w:sz w:val="22"/>
          <w:szCs w:val="22"/>
        </w:rPr>
        <w:t>rovide effective communication with the parents regarding their child’s progress and attainment, and to recognise and encourage the vital role played by parents in supporting their child’s education</w:t>
      </w:r>
    </w:p>
    <w:p w14:paraId="7CDED694" w14:textId="77777777" w:rsidR="005911A6" w:rsidRPr="001B69E3" w:rsidRDefault="004F0DE0" w:rsidP="002432AC">
      <w:pPr>
        <w:pStyle w:val="NormalWeb"/>
        <w:numPr>
          <w:ilvl w:val="0"/>
          <w:numId w:val="10"/>
        </w:numPr>
        <w:spacing w:beforeLines="0" w:afterLines="0"/>
        <w:rPr>
          <w:rFonts w:asciiTheme="minorHAnsi" w:hAnsiTheme="minorHAnsi" w:cstheme="minorHAnsi"/>
          <w:sz w:val="22"/>
          <w:szCs w:val="22"/>
          <w:u w:val="single"/>
        </w:rPr>
      </w:pPr>
      <w:r w:rsidRPr="001B69E3">
        <w:rPr>
          <w:rFonts w:asciiTheme="minorHAnsi" w:hAnsiTheme="minorHAnsi" w:cstheme="minorHAnsi"/>
          <w:sz w:val="22"/>
          <w:szCs w:val="22"/>
        </w:rPr>
        <w:t>S</w:t>
      </w:r>
      <w:r w:rsidR="00767C83" w:rsidRPr="001B69E3">
        <w:rPr>
          <w:rFonts w:asciiTheme="minorHAnsi" w:hAnsiTheme="minorHAnsi" w:cstheme="minorHAnsi"/>
          <w:sz w:val="22"/>
          <w:szCs w:val="22"/>
        </w:rPr>
        <w:t>timulate and maintain curiosity, interest and enjoyment for pupils with SEND in their own education, setting themselves aspirational personal targets, and ensuring that they are involved, where practicable, in decisions affecting their future SEND provision</w:t>
      </w:r>
    </w:p>
    <w:p w14:paraId="0BDAEAC6" w14:textId="77777777" w:rsidR="004C7831" w:rsidRPr="00134AAB" w:rsidRDefault="004C7831" w:rsidP="001172F6">
      <w:pPr>
        <w:pStyle w:val="NormalWeb"/>
        <w:spacing w:before="2" w:after="2"/>
        <w:rPr>
          <w:rFonts w:asciiTheme="minorHAnsi" w:hAnsiTheme="minorHAnsi"/>
          <w:bCs/>
          <w:sz w:val="22"/>
          <w:szCs w:val="22"/>
        </w:rPr>
      </w:pPr>
    </w:p>
    <w:p w14:paraId="686D5CE8" w14:textId="77777777" w:rsidR="006E6A4D" w:rsidRPr="00134AAB" w:rsidRDefault="006E6A4D" w:rsidP="004C7831">
      <w:pPr>
        <w:pStyle w:val="NormalWeb"/>
        <w:spacing w:before="2" w:after="2"/>
        <w:rPr>
          <w:rFonts w:asciiTheme="minorHAnsi" w:hAnsiTheme="minorHAnsi"/>
          <w:b/>
          <w:bCs/>
          <w:sz w:val="22"/>
          <w:szCs w:val="22"/>
          <w:u w:val="single"/>
        </w:rPr>
      </w:pPr>
    </w:p>
    <w:p w14:paraId="46922C36" w14:textId="708F6A85" w:rsidR="004C7831" w:rsidRPr="00134AAB" w:rsidRDefault="004C7831" w:rsidP="004C7831">
      <w:pPr>
        <w:pStyle w:val="NormalWeb"/>
        <w:spacing w:before="2" w:after="2"/>
        <w:rPr>
          <w:rFonts w:asciiTheme="minorHAnsi" w:hAnsiTheme="minorHAnsi"/>
          <w:bCs/>
          <w:i/>
          <w:sz w:val="22"/>
          <w:szCs w:val="22"/>
        </w:rPr>
      </w:pPr>
      <w:r w:rsidRPr="00134AAB">
        <w:rPr>
          <w:rFonts w:asciiTheme="minorHAnsi" w:hAnsiTheme="minorHAnsi"/>
          <w:b/>
          <w:bCs/>
          <w:sz w:val="24"/>
          <w:szCs w:val="24"/>
          <w:u w:val="single"/>
        </w:rPr>
        <w:t>Objectives</w:t>
      </w:r>
      <w:r w:rsidRPr="00134AAB">
        <w:rPr>
          <w:rFonts w:asciiTheme="minorHAnsi" w:hAnsiTheme="minorHAnsi"/>
          <w:bCs/>
          <w:sz w:val="24"/>
          <w:szCs w:val="24"/>
        </w:rPr>
        <w:t xml:space="preserve"> </w:t>
      </w:r>
    </w:p>
    <w:p w14:paraId="70B6FE16" w14:textId="77777777" w:rsidR="004C7831" w:rsidRPr="00134AAB" w:rsidRDefault="004C7831" w:rsidP="004C7831">
      <w:pPr>
        <w:pStyle w:val="NormalWeb"/>
        <w:spacing w:before="2" w:after="2"/>
        <w:rPr>
          <w:rFonts w:asciiTheme="minorHAnsi" w:hAnsiTheme="minorHAnsi"/>
          <w:bCs/>
          <w:sz w:val="22"/>
          <w:szCs w:val="22"/>
          <w:u w:val="single"/>
        </w:rPr>
      </w:pPr>
    </w:p>
    <w:p w14:paraId="373E9677" w14:textId="77777777" w:rsidR="00EC7E7C" w:rsidRPr="00134AAB" w:rsidRDefault="004C7831">
      <w:r w:rsidRPr="00134AAB">
        <w:t>To fulfil our aims, our objectives are:</w:t>
      </w:r>
    </w:p>
    <w:p w14:paraId="771F3276" w14:textId="77777777" w:rsidR="004C7831" w:rsidRPr="004B3191" w:rsidRDefault="004C7831" w:rsidP="002432AC">
      <w:pPr>
        <w:numPr>
          <w:ilvl w:val="0"/>
          <w:numId w:val="5"/>
        </w:numPr>
        <w:contextualSpacing/>
        <w:rPr>
          <w:rFonts w:cs="Arial"/>
        </w:rPr>
      </w:pPr>
      <w:r w:rsidRPr="004B3191">
        <w:rPr>
          <w:rFonts w:cs="Arial"/>
        </w:rPr>
        <w:t>To identify and provide for pupils who have special educational needs and additional needs and/or disability.</w:t>
      </w:r>
    </w:p>
    <w:p w14:paraId="02DFD3E7" w14:textId="77777777" w:rsidR="004C7831" w:rsidRPr="004B3191" w:rsidRDefault="004C7831" w:rsidP="002432AC">
      <w:pPr>
        <w:numPr>
          <w:ilvl w:val="0"/>
          <w:numId w:val="5"/>
        </w:numPr>
        <w:contextualSpacing/>
        <w:rPr>
          <w:rFonts w:cs="Arial"/>
        </w:rPr>
      </w:pPr>
      <w:r w:rsidRPr="004B3191">
        <w:rPr>
          <w:rFonts w:cs="Arial"/>
        </w:rPr>
        <w:t>To work within the guidance provided in the SEND Code of Practice, 2015.</w:t>
      </w:r>
    </w:p>
    <w:p w14:paraId="5FD10248" w14:textId="77777777" w:rsidR="004C7831" w:rsidRPr="004B3191" w:rsidRDefault="004C7831" w:rsidP="002432AC">
      <w:pPr>
        <w:numPr>
          <w:ilvl w:val="0"/>
          <w:numId w:val="5"/>
        </w:numPr>
        <w:contextualSpacing/>
        <w:rPr>
          <w:rFonts w:cs="Arial"/>
        </w:rPr>
      </w:pPr>
      <w:r w:rsidRPr="004B3191">
        <w:rPr>
          <w:rFonts w:cs="Arial"/>
        </w:rPr>
        <w:t>To operate a “whole pupil, whole school” approach to the management and provision of support for special educational needs and disability.</w:t>
      </w:r>
    </w:p>
    <w:p w14:paraId="70517B4B" w14:textId="77777777" w:rsidR="004C7831" w:rsidRPr="004B3191" w:rsidRDefault="004C7831" w:rsidP="002432AC">
      <w:pPr>
        <w:numPr>
          <w:ilvl w:val="0"/>
          <w:numId w:val="5"/>
        </w:numPr>
        <w:contextualSpacing/>
        <w:rPr>
          <w:rFonts w:cs="Arial"/>
        </w:rPr>
      </w:pPr>
      <w:r w:rsidRPr="004B3191">
        <w:rPr>
          <w:rFonts w:cs="Arial"/>
        </w:rPr>
        <w:t xml:space="preserve">To provide a Special Educational Needs </w:t>
      </w:r>
      <w:r w:rsidR="006F39F1" w:rsidRPr="004B3191">
        <w:rPr>
          <w:rFonts w:cs="Arial"/>
        </w:rPr>
        <w:t xml:space="preserve">and Disabilities </w:t>
      </w:r>
      <w:r w:rsidRPr="004B3191">
        <w:rPr>
          <w:rFonts w:cs="Arial"/>
        </w:rPr>
        <w:t>Co-ordinator</w:t>
      </w:r>
      <w:r w:rsidR="005277FA" w:rsidRPr="004B3191">
        <w:rPr>
          <w:rFonts w:cs="Arial"/>
        </w:rPr>
        <w:t xml:space="preserve"> </w:t>
      </w:r>
      <w:r w:rsidRPr="004B3191">
        <w:rPr>
          <w:rFonts w:cs="Arial"/>
        </w:rPr>
        <w:t>(SEN</w:t>
      </w:r>
      <w:r w:rsidR="006F39F1" w:rsidRPr="004B3191">
        <w:rPr>
          <w:rFonts w:cs="Arial"/>
        </w:rPr>
        <w:t>D</w:t>
      </w:r>
      <w:r w:rsidRPr="004B3191">
        <w:rPr>
          <w:rFonts w:cs="Arial"/>
        </w:rPr>
        <w:t>Co), who will work with the SEND Inclusion Policy.</w:t>
      </w:r>
    </w:p>
    <w:p w14:paraId="00F3D5C0" w14:textId="77777777" w:rsidR="004C7831" w:rsidRPr="004B3191" w:rsidRDefault="004C7831" w:rsidP="002432AC">
      <w:pPr>
        <w:numPr>
          <w:ilvl w:val="0"/>
          <w:numId w:val="5"/>
        </w:numPr>
        <w:contextualSpacing/>
        <w:rPr>
          <w:rFonts w:cs="Arial"/>
        </w:rPr>
      </w:pPr>
      <w:r w:rsidRPr="004B3191">
        <w:rPr>
          <w:rFonts w:cs="Arial"/>
        </w:rPr>
        <w:t>To provide support and ad</w:t>
      </w:r>
      <w:r w:rsidR="00635910" w:rsidRPr="004B3191">
        <w:rPr>
          <w:rFonts w:cs="Arial"/>
        </w:rPr>
        <w:t xml:space="preserve">vice for all staff working with </w:t>
      </w:r>
      <w:r w:rsidRPr="004B3191">
        <w:rPr>
          <w:rFonts w:cs="Arial"/>
        </w:rPr>
        <w:t>special educational needs and disabled pupils.</w:t>
      </w:r>
    </w:p>
    <w:p w14:paraId="255BD0A3" w14:textId="77777777" w:rsidR="004C7831" w:rsidRPr="00134AAB" w:rsidRDefault="004C7831" w:rsidP="004C7831"/>
    <w:p w14:paraId="4E5FC54C" w14:textId="77777777" w:rsidR="004F0DE0" w:rsidRPr="00134AAB" w:rsidRDefault="004F0DE0" w:rsidP="004C7831"/>
    <w:p w14:paraId="4B20CFE9" w14:textId="173FCB5B" w:rsidR="001F5971" w:rsidRDefault="001F5971">
      <w:pPr>
        <w:rPr>
          <w:rFonts w:asciiTheme="majorHAnsi" w:hAnsiTheme="majorHAnsi"/>
          <w:b/>
          <w:bCs/>
          <w:sz w:val="36"/>
          <w:szCs w:val="36"/>
        </w:rPr>
      </w:pPr>
      <w:r>
        <w:rPr>
          <w:rFonts w:asciiTheme="majorHAnsi" w:hAnsiTheme="majorHAnsi"/>
          <w:b/>
          <w:bCs/>
          <w:sz w:val="36"/>
          <w:szCs w:val="36"/>
        </w:rPr>
        <w:br w:type="page"/>
      </w:r>
    </w:p>
    <w:p w14:paraId="056919E2" w14:textId="77777777" w:rsidR="004F0DE0" w:rsidRDefault="004F0DE0" w:rsidP="00635910">
      <w:pPr>
        <w:contextualSpacing/>
        <w:rPr>
          <w:rFonts w:asciiTheme="majorHAnsi" w:hAnsiTheme="majorHAnsi"/>
          <w:b/>
          <w:bCs/>
          <w:sz w:val="36"/>
          <w:szCs w:val="36"/>
        </w:rPr>
      </w:pPr>
    </w:p>
    <w:p w14:paraId="79EE37E8" w14:textId="77777777" w:rsidR="00EC2306" w:rsidRPr="00134AAB" w:rsidRDefault="00EC2306" w:rsidP="00635910">
      <w:pPr>
        <w:contextualSpacing/>
        <w:rPr>
          <w:rFonts w:asciiTheme="majorHAnsi" w:hAnsiTheme="majorHAnsi"/>
          <w:b/>
          <w:bCs/>
          <w:sz w:val="36"/>
          <w:szCs w:val="36"/>
        </w:rPr>
      </w:pPr>
    </w:p>
    <w:p w14:paraId="44D4F0F7" w14:textId="77777777" w:rsidR="002432AC" w:rsidRPr="00134AAB" w:rsidRDefault="004F0DE0" w:rsidP="00E8668C">
      <w:pPr>
        <w:contextualSpacing/>
        <w:jc w:val="center"/>
        <w:rPr>
          <w:rFonts w:cstheme="minorHAnsi"/>
          <w:b/>
          <w:bCs/>
          <w:sz w:val="28"/>
          <w:szCs w:val="28"/>
        </w:rPr>
      </w:pPr>
      <w:r w:rsidRPr="00134AAB">
        <w:rPr>
          <w:rFonts w:cstheme="minorHAnsi"/>
          <w:b/>
          <w:bCs/>
          <w:sz w:val="28"/>
          <w:szCs w:val="28"/>
        </w:rPr>
        <w:t>Section 2</w:t>
      </w:r>
      <w:r w:rsidR="00E8668C" w:rsidRPr="00134AAB">
        <w:rPr>
          <w:rFonts w:cstheme="minorHAnsi"/>
          <w:b/>
          <w:bCs/>
          <w:sz w:val="28"/>
          <w:szCs w:val="28"/>
        </w:rPr>
        <w:t xml:space="preserve"> – Implementation and</w:t>
      </w:r>
      <w:r w:rsidR="002432AC" w:rsidRPr="00134AAB">
        <w:rPr>
          <w:rFonts w:cstheme="minorHAnsi"/>
          <w:b/>
          <w:bCs/>
          <w:sz w:val="28"/>
          <w:szCs w:val="28"/>
        </w:rPr>
        <w:t xml:space="preserve"> Monitoring</w:t>
      </w:r>
    </w:p>
    <w:p w14:paraId="382D0CF9" w14:textId="77777777" w:rsidR="002432AC" w:rsidRPr="00134AAB" w:rsidRDefault="002432AC" w:rsidP="002432AC">
      <w:pPr>
        <w:pStyle w:val="NormalWeb"/>
        <w:spacing w:beforeLines="0" w:afterLines="0"/>
        <w:rPr>
          <w:rFonts w:asciiTheme="majorHAnsi" w:hAnsiTheme="majorHAnsi"/>
          <w:b/>
          <w:bCs/>
          <w:sz w:val="22"/>
          <w:szCs w:val="22"/>
          <w:u w:val="single"/>
        </w:rPr>
      </w:pPr>
    </w:p>
    <w:p w14:paraId="49D3C515" w14:textId="77777777" w:rsidR="00EC0A75" w:rsidRPr="008E5098" w:rsidRDefault="00EC0A75" w:rsidP="00EC0A75">
      <w:pPr>
        <w:pStyle w:val="NormalWeb"/>
        <w:spacing w:beforeLines="0" w:afterLines="0"/>
        <w:rPr>
          <w:rFonts w:asciiTheme="minorHAnsi" w:hAnsiTheme="minorHAnsi" w:cstheme="minorHAnsi"/>
          <w:b/>
          <w:bCs/>
          <w:sz w:val="22"/>
          <w:szCs w:val="22"/>
          <w:u w:val="single"/>
        </w:rPr>
      </w:pPr>
    </w:p>
    <w:p w14:paraId="5C3C8F91" w14:textId="77777777" w:rsidR="00EC0A75" w:rsidRPr="008E5098" w:rsidRDefault="00EC0A75" w:rsidP="00EC0A75">
      <w:pPr>
        <w:spacing w:beforeLines="1" w:before="2" w:afterLines="1" w:after="2"/>
        <w:rPr>
          <w:rFonts w:cstheme="minorHAnsi"/>
          <w:b/>
          <w:sz w:val="24"/>
          <w:szCs w:val="24"/>
          <w:u w:val="single"/>
        </w:rPr>
      </w:pPr>
      <w:r w:rsidRPr="008E5098">
        <w:rPr>
          <w:rFonts w:cstheme="minorHAnsi"/>
          <w:b/>
          <w:sz w:val="24"/>
          <w:szCs w:val="24"/>
          <w:u w:val="single"/>
        </w:rPr>
        <w:t>Identification, Assessment and Provision</w:t>
      </w:r>
    </w:p>
    <w:p w14:paraId="1A5C9ED2" w14:textId="77777777" w:rsidR="00EC0A75" w:rsidRPr="008E5098" w:rsidRDefault="00EC0A75" w:rsidP="00EC0A75">
      <w:pPr>
        <w:spacing w:beforeLines="1" w:before="2" w:afterLines="1" w:after="2"/>
        <w:rPr>
          <w:rFonts w:cstheme="minorHAnsi"/>
        </w:rPr>
      </w:pPr>
    </w:p>
    <w:p w14:paraId="6E459C67" w14:textId="77777777" w:rsidR="00EC0A75" w:rsidRPr="008E5098" w:rsidRDefault="00EC0A75" w:rsidP="00EC0A75">
      <w:pPr>
        <w:spacing w:beforeLines="1" w:before="2" w:afterLines="1" w:after="2"/>
        <w:rPr>
          <w:rFonts w:cstheme="minorHAnsi"/>
        </w:rPr>
      </w:pPr>
      <w:r w:rsidRPr="008E5098">
        <w:rPr>
          <w:rFonts w:cstheme="minorHAnsi"/>
        </w:rPr>
        <w:t>We recognise the importance of early identification of SEND. Evidence shows that early intervention and response improves the long‐term outcomes for pupils. Identification is through summative and formative assessments, teacher observations and parental feedback or concerns.  In some cases, evidence will be drawn from external specialists.  If this is the case, it is best practice for any professional assessor to be chosen and agreed jointly by the school and parent/guardian.  The school must have contact with the professional to ask any questions.  Information in reports conducted before joining or early in school life can become out of date and not representative of the child’s needs.  SEND provision will be based on all information received, but initially through our own in-school pupil progress data and teacher views or concerns. Additional information, such as private assessments, will not be the main data used, as this is not available for all pupils, but will be used in conjunction with our own data.</w:t>
      </w:r>
    </w:p>
    <w:p w14:paraId="7F8E0B82" w14:textId="77777777" w:rsidR="00EC0A75" w:rsidRPr="008E5098" w:rsidRDefault="00EC0A75" w:rsidP="00EC0A75">
      <w:pPr>
        <w:spacing w:beforeLines="1" w:before="2" w:afterLines="1" w:after="2"/>
        <w:rPr>
          <w:rFonts w:cstheme="minorHAnsi"/>
        </w:rPr>
      </w:pPr>
      <w:r w:rsidRPr="008E5098">
        <w:rPr>
          <w:rFonts w:cstheme="minorHAnsi"/>
        </w:rPr>
        <w:t xml:space="preserve"> At the same time, we will consider whether a child has a disability under the Equality Act 2010 and, if so, what reasonable adjustments may need to be made and whether we can reasonably accommodate and support these needs effectively. </w:t>
      </w:r>
    </w:p>
    <w:p w14:paraId="075C703E" w14:textId="77777777" w:rsidR="00EC0A75" w:rsidRPr="008E5098" w:rsidRDefault="00EC0A75" w:rsidP="00EC0A75">
      <w:pPr>
        <w:spacing w:beforeLines="1" w:before="2" w:afterLines="1" w:after="2"/>
        <w:rPr>
          <w:rFonts w:cstheme="minorHAnsi"/>
        </w:rPr>
      </w:pPr>
    </w:p>
    <w:p w14:paraId="004AB14D" w14:textId="77777777" w:rsidR="00EC0A75" w:rsidRPr="008E5098" w:rsidRDefault="00EC0A75" w:rsidP="00EC0A75">
      <w:pPr>
        <w:spacing w:beforeLines="1" w:before="2" w:afterLines="1" w:after="2"/>
        <w:rPr>
          <w:rFonts w:cstheme="minorHAnsi"/>
        </w:rPr>
      </w:pPr>
      <w:r w:rsidRPr="008E5098">
        <w:rPr>
          <w:rFonts w:cstheme="minorHAnsi"/>
        </w:rPr>
        <w:t xml:space="preserve">The school monitors progress of all pupils in the Early Years Foundation Stage (EYFS).  The designated teacher responsible for coordinating SEN provision in the EYFS provision is the SENDCO, Loraine Nunez.  The SENDCO or Head of </w:t>
      </w:r>
      <w:r>
        <w:rPr>
          <w:rFonts w:cstheme="minorHAnsi"/>
        </w:rPr>
        <w:t>EYFS, Sarah Halley</w:t>
      </w:r>
      <w:r w:rsidRPr="008E5098">
        <w:rPr>
          <w:rFonts w:cstheme="minorHAnsi"/>
        </w:rPr>
        <w:t xml:space="preserve"> will discuss with parents any concerns they may have about a child’s needs, in accordance with this policy.  </w:t>
      </w:r>
    </w:p>
    <w:p w14:paraId="4C8081FB" w14:textId="77777777" w:rsidR="00EC0A75" w:rsidRPr="008E5098" w:rsidRDefault="00EC0A75" w:rsidP="00EC0A75">
      <w:pPr>
        <w:spacing w:beforeLines="1" w:before="2" w:afterLines="1" w:after="2"/>
        <w:rPr>
          <w:rFonts w:cstheme="minorHAnsi"/>
        </w:rPr>
      </w:pPr>
    </w:p>
    <w:p w14:paraId="79075E10" w14:textId="77777777" w:rsidR="00EC0A75" w:rsidRPr="008E5098" w:rsidRDefault="00EC0A75" w:rsidP="00EC0A75">
      <w:pPr>
        <w:spacing w:beforeLines="1" w:before="2" w:afterLines="1" w:after="2"/>
        <w:rPr>
          <w:rFonts w:cstheme="minorHAnsi"/>
        </w:rPr>
      </w:pPr>
      <w:r w:rsidRPr="008E5098">
        <w:rPr>
          <w:rFonts w:cstheme="minorHAnsi"/>
        </w:rPr>
        <w:t xml:space="preserve">Where a child appears to be behind in expected levels a graduated response will be introduced.  Any child receiving SEND support will </w:t>
      </w:r>
      <w:r>
        <w:rPr>
          <w:rFonts w:cstheme="minorHAnsi"/>
        </w:rPr>
        <w:t xml:space="preserve">be monitored. </w:t>
      </w:r>
      <w:r w:rsidRPr="008E5098">
        <w:rPr>
          <w:rFonts w:cstheme="minorHAnsi"/>
        </w:rPr>
        <w:t xml:space="preserve">The school SENDCO manages these </w:t>
      </w:r>
      <w:r>
        <w:rPr>
          <w:rFonts w:cstheme="minorHAnsi"/>
        </w:rPr>
        <w:t>the learning support register</w:t>
      </w:r>
      <w:r w:rsidRPr="008E5098">
        <w:rPr>
          <w:rFonts w:cstheme="minorHAnsi"/>
        </w:rPr>
        <w:t xml:space="preserve"> </w:t>
      </w:r>
      <w:r w:rsidRPr="008E5098">
        <w:rPr>
          <w:rFonts w:cstheme="minorHAnsi"/>
        </w:rPr>
        <w:lastRenderedPageBreak/>
        <w:t xml:space="preserve">and is responsible for providing additional information and advice to staff and parents for arranging external intervention and supports as necessary, in close liaison with the child’s class teacher and Key Worker in EYFS.  </w:t>
      </w:r>
    </w:p>
    <w:p w14:paraId="2AB078E9" w14:textId="77777777" w:rsidR="00EC0A75" w:rsidRPr="008E5098" w:rsidRDefault="00EC0A75" w:rsidP="00EC0A75">
      <w:pPr>
        <w:spacing w:beforeLines="1" w:before="2" w:afterLines="1" w:after="2"/>
        <w:rPr>
          <w:rFonts w:cstheme="minorHAnsi"/>
          <w:i/>
        </w:rPr>
      </w:pPr>
    </w:p>
    <w:p w14:paraId="4F1B481A" w14:textId="77777777" w:rsidR="00EC0A75" w:rsidRDefault="00EC0A75" w:rsidP="00EC0A75">
      <w:pPr>
        <w:spacing w:beforeLines="1" w:before="2" w:afterLines="1" w:after="2"/>
        <w:rPr>
          <w:rFonts w:cstheme="minorHAnsi"/>
        </w:rPr>
      </w:pPr>
    </w:p>
    <w:p w14:paraId="64A9F5E5" w14:textId="77777777" w:rsidR="00EC0A75" w:rsidRDefault="00EC0A75" w:rsidP="00EC0A75">
      <w:pPr>
        <w:spacing w:beforeLines="1" w:before="2" w:afterLines="1" w:after="2"/>
        <w:rPr>
          <w:rFonts w:cstheme="minorHAnsi"/>
        </w:rPr>
      </w:pPr>
    </w:p>
    <w:p w14:paraId="674B33F9" w14:textId="4B11228D" w:rsidR="00EC0A75" w:rsidRDefault="00FC217B" w:rsidP="00EC0A75">
      <w:pPr>
        <w:spacing w:beforeLines="1" w:before="2" w:afterLines="1" w:after="2"/>
        <w:rPr>
          <w:rFonts w:cstheme="minorHAnsi"/>
        </w:rPr>
      </w:pPr>
      <w:r>
        <w:rPr>
          <w:rFonts w:cstheme="minorHAnsi"/>
        </w:rPr>
        <w:t xml:space="preserve">Professional reports from </w:t>
      </w:r>
      <w:r w:rsidR="00EA1CA9">
        <w:rPr>
          <w:rFonts w:cstheme="minorHAnsi"/>
        </w:rPr>
        <w:t>clinician</w:t>
      </w:r>
      <w:r w:rsidR="00866EF4">
        <w:rPr>
          <w:rFonts w:cstheme="minorHAnsi"/>
        </w:rPr>
        <w:t xml:space="preserve">s </w:t>
      </w:r>
      <w:r>
        <w:rPr>
          <w:rFonts w:cstheme="minorHAnsi"/>
        </w:rPr>
        <w:t xml:space="preserve">are </w:t>
      </w:r>
      <w:r w:rsidR="00E614DC">
        <w:rPr>
          <w:rFonts w:cstheme="minorHAnsi"/>
        </w:rPr>
        <w:t xml:space="preserve">stored and only accessibly by the Senior Leadership Team and Learning Support department, the SENDCo </w:t>
      </w:r>
      <w:r w:rsidR="008508F8">
        <w:rPr>
          <w:rFonts w:cstheme="minorHAnsi"/>
        </w:rPr>
        <w:t xml:space="preserve">reviews reports and shared recommendations with </w:t>
      </w:r>
      <w:r w:rsidR="001511E5">
        <w:rPr>
          <w:rFonts w:cstheme="minorHAnsi"/>
        </w:rPr>
        <w:t xml:space="preserve">appropriate staff.  These reports can be shared in full </w:t>
      </w:r>
      <w:proofErr w:type="gramStart"/>
      <w:r w:rsidR="001511E5">
        <w:rPr>
          <w:rFonts w:cstheme="minorHAnsi"/>
        </w:rPr>
        <w:t>with</w:t>
      </w:r>
      <w:proofErr w:type="gramEnd"/>
      <w:r w:rsidR="001511E5">
        <w:rPr>
          <w:rFonts w:cstheme="minorHAnsi"/>
        </w:rPr>
        <w:t xml:space="preserve"> teachers at the request of parents /guardians</w:t>
      </w:r>
      <w:r w:rsidR="00632ED3">
        <w:rPr>
          <w:rFonts w:cstheme="minorHAnsi"/>
        </w:rPr>
        <w:t xml:space="preserve">.  </w:t>
      </w:r>
    </w:p>
    <w:p w14:paraId="4B15B2DF" w14:textId="77777777" w:rsidR="00EC0A75" w:rsidRDefault="00EC0A75" w:rsidP="00EC0A75">
      <w:pPr>
        <w:spacing w:beforeLines="1" w:before="2" w:afterLines="1" w:after="2"/>
        <w:rPr>
          <w:rFonts w:cstheme="minorHAnsi"/>
        </w:rPr>
      </w:pPr>
    </w:p>
    <w:p w14:paraId="102A7424" w14:textId="77777777" w:rsidR="00EC0A75" w:rsidRDefault="00EC0A75" w:rsidP="00EC0A75">
      <w:pPr>
        <w:spacing w:beforeLines="1" w:before="2" w:afterLines="1" w:after="2"/>
        <w:rPr>
          <w:rFonts w:cstheme="minorHAnsi"/>
        </w:rPr>
      </w:pPr>
    </w:p>
    <w:p w14:paraId="47B642FF" w14:textId="77777777" w:rsidR="00EC0A75" w:rsidRPr="008E5098" w:rsidRDefault="00EC0A75" w:rsidP="00EC0A75">
      <w:pPr>
        <w:spacing w:beforeLines="1" w:before="2" w:afterLines="1" w:after="2"/>
        <w:rPr>
          <w:rFonts w:cstheme="minorHAnsi"/>
        </w:rPr>
      </w:pPr>
    </w:p>
    <w:p w14:paraId="36351A23" w14:textId="77777777" w:rsidR="00EC0A75" w:rsidRPr="000249BA" w:rsidRDefault="00EC0A75" w:rsidP="00EC0A75">
      <w:pPr>
        <w:spacing w:beforeLines="1" w:before="2" w:afterLines="1" w:after="2"/>
        <w:rPr>
          <w:rFonts w:cstheme="minorHAnsi"/>
          <w:sz w:val="24"/>
          <w:szCs w:val="24"/>
        </w:rPr>
      </w:pPr>
      <w:r w:rsidRPr="000249BA">
        <w:rPr>
          <w:rFonts w:cstheme="minorHAnsi"/>
          <w:sz w:val="24"/>
          <w:szCs w:val="24"/>
        </w:rPr>
        <w:t xml:space="preserve">NOTE: </w:t>
      </w:r>
    </w:p>
    <w:p w14:paraId="2E3880F7" w14:textId="77777777" w:rsidR="00EC0A75" w:rsidRPr="000249BA" w:rsidRDefault="00EC0A75" w:rsidP="00EC0A75">
      <w:pPr>
        <w:spacing w:beforeLines="1" w:before="2" w:afterLines="1" w:after="2"/>
        <w:rPr>
          <w:rFonts w:cstheme="minorHAnsi"/>
          <w:sz w:val="24"/>
          <w:szCs w:val="24"/>
        </w:rPr>
      </w:pPr>
      <w:r w:rsidRPr="000249BA">
        <w:rPr>
          <w:rFonts w:cstheme="minorHAnsi"/>
          <w:sz w:val="24"/>
          <w:szCs w:val="24"/>
        </w:rPr>
        <w:t>Persistent disruptive or withdrawn behaviour do not necessarily mean that a child has SEND. If there are concerns, a brief out-line assessment will be made by the SENDCO and the school team working with the child, to try to determine if there are causal factors such as undiagnosed learning, communication or mental health difficulties. Parents will be consulted on whether an additional investigation through a specialist assessment is required. In any instance, it may be that a multi‐agency approach might be most appropriate and therefore considered.</w:t>
      </w:r>
    </w:p>
    <w:p w14:paraId="48B84BD0" w14:textId="77777777" w:rsidR="00EC0A75" w:rsidRPr="000249BA" w:rsidRDefault="00EC0A75" w:rsidP="00EC0A75">
      <w:pPr>
        <w:spacing w:beforeLines="1" w:before="2" w:afterLines="1" w:after="2"/>
        <w:rPr>
          <w:rFonts w:cstheme="minorHAnsi"/>
          <w:sz w:val="24"/>
          <w:szCs w:val="24"/>
        </w:rPr>
      </w:pPr>
    </w:p>
    <w:p w14:paraId="61413A5C" w14:textId="77777777" w:rsidR="00EC0A75" w:rsidRPr="000249BA" w:rsidRDefault="00EC0A75" w:rsidP="00EC0A75">
      <w:pPr>
        <w:spacing w:beforeLines="1" w:before="2" w:afterLines="1" w:after="2"/>
        <w:ind w:left="360"/>
        <w:rPr>
          <w:rFonts w:cstheme="minorHAnsi"/>
          <w:sz w:val="24"/>
          <w:szCs w:val="24"/>
        </w:rPr>
      </w:pPr>
    </w:p>
    <w:p w14:paraId="1E68C66C" w14:textId="77777777" w:rsidR="00EC0A75" w:rsidRPr="000249BA" w:rsidRDefault="00EC0A75" w:rsidP="00EC0A75">
      <w:pPr>
        <w:spacing w:beforeLines="1" w:before="2" w:afterLines="1" w:after="2"/>
        <w:rPr>
          <w:rFonts w:cstheme="minorHAnsi"/>
          <w:sz w:val="24"/>
          <w:szCs w:val="24"/>
        </w:rPr>
      </w:pPr>
      <w:r w:rsidRPr="000249BA">
        <w:rPr>
          <w:rFonts w:cstheme="minorHAnsi"/>
          <w:sz w:val="24"/>
          <w:szCs w:val="24"/>
        </w:rPr>
        <w:t xml:space="preserve">Once the appropriate assessments have taken place, a decision will be made whether a pupil has SEND, using guidance from the SEND Support </w:t>
      </w:r>
    </w:p>
    <w:p w14:paraId="3490DF66" w14:textId="77777777" w:rsidR="00EC0A75" w:rsidRPr="000249BA" w:rsidRDefault="00EC0A75" w:rsidP="00EC0A75">
      <w:pPr>
        <w:pStyle w:val="ListParagraph"/>
        <w:numPr>
          <w:ilvl w:val="0"/>
          <w:numId w:val="41"/>
        </w:numPr>
        <w:spacing w:beforeLines="1" w:before="2" w:afterLines="1" w:after="2" w:line="240" w:lineRule="auto"/>
        <w:rPr>
          <w:rFonts w:cstheme="minorHAnsi"/>
        </w:rPr>
      </w:pPr>
      <w:r w:rsidRPr="000249BA">
        <w:rPr>
          <w:rFonts w:cstheme="minorHAnsi"/>
        </w:rPr>
        <w:t xml:space="preserve">Communication and Interaction </w:t>
      </w:r>
    </w:p>
    <w:p w14:paraId="34D70E71" w14:textId="77777777" w:rsidR="00EC0A75" w:rsidRPr="000249BA" w:rsidRDefault="00EC0A75" w:rsidP="00EC0A75">
      <w:pPr>
        <w:numPr>
          <w:ilvl w:val="0"/>
          <w:numId w:val="13"/>
        </w:numPr>
        <w:spacing w:beforeLines="1" w:before="2" w:afterLines="1" w:after="2" w:line="240" w:lineRule="auto"/>
        <w:rPr>
          <w:rFonts w:cstheme="minorHAnsi"/>
          <w:sz w:val="24"/>
          <w:szCs w:val="24"/>
        </w:rPr>
      </w:pPr>
      <w:r w:rsidRPr="000249BA">
        <w:rPr>
          <w:rFonts w:cstheme="minorHAnsi"/>
          <w:sz w:val="24"/>
          <w:szCs w:val="24"/>
        </w:rPr>
        <w:t xml:space="preserve">Cognition and Learning </w:t>
      </w:r>
    </w:p>
    <w:p w14:paraId="3951DC58" w14:textId="77777777" w:rsidR="00EC0A75" w:rsidRPr="000249BA" w:rsidRDefault="00EC0A75" w:rsidP="00EC0A75">
      <w:pPr>
        <w:numPr>
          <w:ilvl w:val="0"/>
          <w:numId w:val="13"/>
        </w:numPr>
        <w:spacing w:beforeLines="1" w:before="2" w:afterLines="1" w:after="2" w:line="240" w:lineRule="auto"/>
        <w:rPr>
          <w:rFonts w:cstheme="minorHAnsi"/>
          <w:sz w:val="24"/>
          <w:szCs w:val="24"/>
        </w:rPr>
      </w:pPr>
      <w:r w:rsidRPr="000249BA">
        <w:rPr>
          <w:rFonts w:cstheme="minorHAnsi"/>
          <w:sz w:val="24"/>
          <w:szCs w:val="24"/>
        </w:rPr>
        <w:t>Social, Emotional and Mental Health Difficulties</w:t>
      </w:r>
    </w:p>
    <w:p w14:paraId="147EE6E6" w14:textId="77777777" w:rsidR="00EC0A75" w:rsidRPr="000249BA" w:rsidRDefault="00EC0A75" w:rsidP="00EC0A75">
      <w:pPr>
        <w:numPr>
          <w:ilvl w:val="0"/>
          <w:numId w:val="13"/>
        </w:numPr>
        <w:spacing w:beforeLines="1" w:before="2" w:afterLines="1" w:after="2" w:line="240" w:lineRule="auto"/>
        <w:rPr>
          <w:rFonts w:cstheme="minorHAnsi"/>
          <w:sz w:val="24"/>
          <w:szCs w:val="24"/>
        </w:rPr>
      </w:pPr>
      <w:r w:rsidRPr="000249BA">
        <w:rPr>
          <w:rFonts w:cstheme="minorHAnsi"/>
          <w:sz w:val="24"/>
          <w:szCs w:val="24"/>
        </w:rPr>
        <w:t>Sensory or Physical Needs</w:t>
      </w:r>
    </w:p>
    <w:p w14:paraId="636CD19B" w14:textId="77777777" w:rsidR="00EC0A75" w:rsidRPr="008E5098" w:rsidRDefault="00EC0A75" w:rsidP="00EC0A75">
      <w:pPr>
        <w:rPr>
          <w:rFonts w:cstheme="minorHAnsi"/>
          <w:b/>
          <w:u w:val="single"/>
        </w:rPr>
      </w:pPr>
    </w:p>
    <w:p w14:paraId="60B20F28" w14:textId="77777777" w:rsidR="00EC0A75" w:rsidRPr="008E5098" w:rsidRDefault="00EC0A75" w:rsidP="00EC0A75">
      <w:pPr>
        <w:spacing w:beforeLines="1" w:before="2" w:afterLines="1" w:after="2"/>
        <w:rPr>
          <w:rFonts w:cstheme="minorHAnsi"/>
        </w:rPr>
      </w:pPr>
      <w:r w:rsidRPr="008E5098">
        <w:rPr>
          <w:rFonts w:cstheme="minorHAnsi"/>
        </w:rPr>
        <w:t xml:space="preserve">A pupil with a SEND need will be recorded on the Learning Support Register, accessible to all teachers via the school shared area and </w:t>
      </w:r>
      <w:r>
        <w:rPr>
          <w:rFonts w:cstheme="minorHAnsi"/>
        </w:rPr>
        <w:t>ISAMS</w:t>
      </w:r>
      <w:r w:rsidRPr="008E5098">
        <w:rPr>
          <w:rFonts w:cstheme="minorHAnsi"/>
        </w:rPr>
        <w:t xml:space="preserve">. </w:t>
      </w:r>
    </w:p>
    <w:p w14:paraId="2BD5F2E3" w14:textId="77777777" w:rsidR="00EC0A75" w:rsidRDefault="00EC0A75" w:rsidP="003F1B14">
      <w:pPr>
        <w:rPr>
          <w:highlight w:val="yellow"/>
        </w:rPr>
      </w:pPr>
    </w:p>
    <w:p w14:paraId="0D2A2BB9" w14:textId="77777777" w:rsidR="00CA1EDE" w:rsidRPr="00CA1EDE" w:rsidRDefault="00CA1EDE" w:rsidP="00CA1EDE">
      <w:pPr>
        <w:spacing w:beforeLines="1" w:before="2" w:afterLines="1" w:after="2"/>
        <w:rPr>
          <w:rFonts w:cstheme="minorHAnsi"/>
          <w:color w:val="000000" w:themeColor="text1"/>
        </w:rPr>
      </w:pPr>
      <w:r w:rsidRPr="00CA1EDE">
        <w:rPr>
          <w:rFonts w:cstheme="minorHAnsi"/>
          <w:color w:val="000000" w:themeColor="text1"/>
        </w:rPr>
        <w:t>SEND provision will be based on all information received, but initially through our own in-school pupil progress data and teacher views or concerns, via the Record of Concern. Additional information, such as private assessments, will not be the main data used, as this is not available for all pupils, but will be used in conjunction with our own data.</w:t>
      </w:r>
    </w:p>
    <w:p w14:paraId="2A6F5C06" w14:textId="77777777" w:rsidR="00CA1EDE" w:rsidRDefault="00CA1EDE" w:rsidP="003F1B14">
      <w:pPr>
        <w:rPr>
          <w:highlight w:val="yellow"/>
        </w:rPr>
      </w:pPr>
    </w:p>
    <w:p w14:paraId="2F54F113" w14:textId="77777777" w:rsidR="003F1B14" w:rsidRPr="00671765" w:rsidRDefault="003F1B14" w:rsidP="003F1B14">
      <w:pPr>
        <w:rPr>
          <w:b/>
          <w:sz w:val="24"/>
          <w:szCs w:val="24"/>
          <w:u w:val="single"/>
        </w:rPr>
      </w:pPr>
      <w:r w:rsidRPr="00671765">
        <w:rPr>
          <w:b/>
          <w:sz w:val="24"/>
          <w:szCs w:val="24"/>
          <w:u w:val="single"/>
        </w:rPr>
        <w:t>Roles and Responsibilities</w:t>
      </w:r>
    </w:p>
    <w:p w14:paraId="4B26ED01" w14:textId="77777777" w:rsidR="0052156B" w:rsidRPr="008E5098" w:rsidRDefault="0052156B" w:rsidP="0052156B">
      <w:pPr>
        <w:spacing w:beforeLines="1" w:before="2" w:afterLines="1" w:after="2"/>
        <w:rPr>
          <w:rFonts w:cstheme="minorHAnsi"/>
        </w:rPr>
      </w:pPr>
      <w:r w:rsidRPr="008E5098">
        <w:rPr>
          <w:rFonts w:cstheme="minorHAnsi"/>
        </w:rPr>
        <w:t>The Head of St Anthony’s has overall responsibility for the management of SEND provision. On a day-to-day basis, this responsibility is delegated to Loraine Nunez the SENDCo who keeps the Head and SLT fully informed.</w:t>
      </w:r>
    </w:p>
    <w:p w14:paraId="2F5F1F6C" w14:textId="77777777" w:rsidR="0052156B" w:rsidRPr="008E5098" w:rsidRDefault="0052156B" w:rsidP="0052156B">
      <w:pPr>
        <w:spacing w:beforeLines="1" w:before="2" w:afterLines="1" w:after="2"/>
        <w:rPr>
          <w:rFonts w:cstheme="minorHAnsi"/>
        </w:rPr>
      </w:pPr>
    </w:p>
    <w:p w14:paraId="6F4546D3" w14:textId="77777777" w:rsidR="0052156B" w:rsidRPr="008E5098" w:rsidRDefault="0052156B" w:rsidP="0052156B">
      <w:pPr>
        <w:spacing w:beforeLines="1" w:before="2" w:afterLines="1" w:after="2"/>
        <w:rPr>
          <w:rFonts w:cstheme="minorHAnsi"/>
        </w:rPr>
      </w:pPr>
      <w:r w:rsidRPr="008E5098">
        <w:rPr>
          <w:rFonts w:cstheme="minorHAnsi"/>
        </w:rPr>
        <w:lastRenderedPageBreak/>
        <w:t>The SENDCo will take a strategic overview of all forms of support designed to ensure that children with special educational needs achieve success. The full responsibilities of the SENDCo are set out in Appendices. The Department also has a Learning Support teacher under the direction of the SENDCo.</w:t>
      </w:r>
    </w:p>
    <w:p w14:paraId="4FBB0FA0" w14:textId="77777777" w:rsidR="0052156B" w:rsidRPr="008E5098" w:rsidRDefault="0052156B" w:rsidP="0052156B">
      <w:pPr>
        <w:spacing w:beforeLines="1" w:before="2" w:afterLines="1" w:after="2"/>
        <w:rPr>
          <w:rFonts w:cstheme="minorHAnsi"/>
        </w:rPr>
      </w:pPr>
    </w:p>
    <w:p w14:paraId="56535A72" w14:textId="77777777" w:rsidR="0052156B" w:rsidRPr="008E5098" w:rsidRDefault="0052156B" w:rsidP="0052156B">
      <w:pPr>
        <w:spacing w:beforeLines="1" w:before="2" w:afterLines="1" w:after="2"/>
        <w:rPr>
          <w:rFonts w:cstheme="minorHAnsi"/>
        </w:rPr>
      </w:pPr>
      <w:r w:rsidRPr="008E5098">
        <w:rPr>
          <w:rFonts w:cstheme="minorHAnsi"/>
        </w:rPr>
        <w:t>All teachers have a key role in ensuring that pupils’ needs are identified and met. They are responsible for the progress, development and attainment of all SEND pupils in their classes, including where pupils access support from teaching assistants or any other specialist staff.</w:t>
      </w:r>
    </w:p>
    <w:p w14:paraId="56C1A1C7" w14:textId="77777777" w:rsidR="0052156B" w:rsidRPr="008E5098" w:rsidRDefault="0052156B" w:rsidP="0052156B">
      <w:pPr>
        <w:spacing w:beforeLines="1" w:before="2" w:afterLines="1" w:after="2"/>
        <w:rPr>
          <w:rFonts w:cstheme="minorHAnsi"/>
        </w:rPr>
      </w:pPr>
    </w:p>
    <w:p w14:paraId="5D682B61" w14:textId="77777777" w:rsidR="0052156B" w:rsidRDefault="0052156B" w:rsidP="0052156B">
      <w:pPr>
        <w:spacing w:beforeLines="1" w:before="2" w:afterLines="1" w:after="2"/>
        <w:rPr>
          <w:rFonts w:cstheme="minorHAnsi"/>
        </w:rPr>
      </w:pPr>
      <w:r w:rsidRPr="008E5098">
        <w:rPr>
          <w:rFonts w:cstheme="minorHAnsi"/>
        </w:rPr>
        <w:t xml:space="preserve">Teaching Assistants are a valuable part of the support for pupils with SEND. The Head of each House maintains overall responsibility for all TAs but will work closely with the SENDCo regarding individual roles, responsibilities and timetabling. </w:t>
      </w:r>
    </w:p>
    <w:p w14:paraId="0D380AF6" w14:textId="77777777" w:rsidR="00AD7422" w:rsidRDefault="00AD7422" w:rsidP="0052156B">
      <w:pPr>
        <w:spacing w:beforeLines="1" w:before="2" w:afterLines="1" w:after="2"/>
        <w:rPr>
          <w:rFonts w:cstheme="minorHAnsi"/>
        </w:rPr>
      </w:pPr>
    </w:p>
    <w:p w14:paraId="1ADAADD1" w14:textId="77777777" w:rsidR="00AD7422" w:rsidRPr="008E5098" w:rsidRDefault="00AD7422" w:rsidP="00AD7422">
      <w:pPr>
        <w:spacing w:beforeLines="1" w:before="2" w:afterLines="1" w:after="2"/>
        <w:rPr>
          <w:rFonts w:cstheme="minorHAnsi"/>
          <w:color w:val="000000" w:themeColor="text1"/>
          <w:u w:val="single"/>
        </w:rPr>
      </w:pPr>
      <w:r w:rsidRPr="008E5098">
        <w:rPr>
          <w:rFonts w:cstheme="minorHAnsi"/>
          <w:color w:val="000000" w:themeColor="text1"/>
          <w:u w:val="single"/>
        </w:rPr>
        <w:t>Parental Concerns regarding SEND</w:t>
      </w:r>
    </w:p>
    <w:p w14:paraId="524AF1F5" w14:textId="77777777" w:rsidR="00AD7422" w:rsidRPr="008E5098" w:rsidRDefault="00AD7422" w:rsidP="00AD7422">
      <w:pPr>
        <w:spacing w:beforeLines="1" w:before="2" w:afterLines="1" w:after="2"/>
        <w:rPr>
          <w:rFonts w:cstheme="minorHAnsi"/>
          <w:color w:val="000000" w:themeColor="text1"/>
          <w:u w:val="single"/>
        </w:rPr>
      </w:pPr>
    </w:p>
    <w:p w14:paraId="20312557" w14:textId="77777777" w:rsidR="00AD7422" w:rsidRPr="008E5098" w:rsidRDefault="00AD7422" w:rsidP="00AD7422">
      <w:pPr>
        <w:spacing w:beforeLines="1" w:before="2" w:afterLines="1" w:after="2"/>
        <w:rPr>
          <w:rFonts w:cstheme="minorHAnsi"/>
          <w:color w:val="000000" w:themeColor="text1"/>
        </w:rPr>
      </w:pPr>
      <w:r w:rsidRPr="008E5098">
        <w:rPr>
          <w:rFonts w:cstheme="minorHAnsi"/>
          <w:color w:val="000000" w:themeColor="text1"/>
        </w:rPr>
        <w:t xml:space="preserve">If any Parent/Carer has concerns, or wishes to make a complaint regarding their child's Special Educational Needs these procedures should be followed: </w:t>
      </w:r>
    </w:p>
    <w:p w14:paraId="18722C36" w14:textId="77777777" w:rsidR="00AD7422" w:rsidRPr="008E5098" w:rsidRDefault="00AD7422" w:rsidP="00AD7422">
      <w:pPr>
        <w:numPr>
          <w:ilvl w:val="0"/>
          <w:numId w:val="14"/>
        </w:numPr>
        <w:spacing w:beforeLines="1" w:before="2" w:afterLines="1" w:after="2" w:line="240" w:lineRule="auto"/>
        <w:rPr>
          <w:rFonts w:cstheme="minorHAnsi"/>
          <w:color w:val="000000" w:themeColor="text1"/>
        </w:rPr>
      </w:pPr>
      <w:r w:rsidRPr="008E5098">
        <w:rPr>
          <w:rFonts w:cstheme="minorHAnsi"/>
          <w:color w:val="000000" w:themeColor="text1"/>
        </w:rPr>
        <w:t xml:space="preserve">Raise initial concerns with the Class or Subject teacher. </w:t>
      </w:r>
      <w:proofErr w:type="gramStart"/>
      <w:r w:rsidRPr="008E5098">
        <w:rPr>
          <w:rFonts w:cstheme="minorHAnsi"/>
          <w:color w:val="000000" w:themeColor="text1"/>
        </w:rPr>
        <w:t>Usually</w:t>
      </w:r>
      <w:proofErr w:type="gramEnd"/>
      <w:r w:rsidRPr="008E5098">
        <w:rPr>
          <w:rFonts w:cstheme="minorHAnsi"/>
          <w:color w:val="000000" w:themeColor="text1"/>
        </w:rPr>
        <w:t xml:space="preserve"> any problem can be dealt with at this stage. </w:t>
      </w:r>
    </w:p>
    <w:p w14:paraId="6F16D088" w14:textId="77777777" w:rsidR="00AD7422" w:rsidRPr="008E5098" w:rsidRDefault="00AD7422" w:rsidP="00AD7422">
      <w:pPr>
        <w:numPr>
          <w:ilvl w:val="0"/>
          <w:numId w:val="14"/>
        </w:numPr>
        <w:spacing w:beforeLines="1" w:before="2" w:afterLines="1" w:after="2" w:line="240" w:lineRule="auto"/>
        <w:rPr>
          <w:rFonts w:cstheme="minorHAnsi"/>
          <w:color w:val="000000" w:themeColor="text1"/>
        </w:rPr>
      </w:pPr>
      <w:r w:rsidRPr="008E5098">
        <w:rPr>
          <w:rFonts w:cstheme="minorHAnsi"/>
          <w:color w:val="000000" w:themeColor="text1"/>
        </w:rPr>
        <w:t xml:space="preserve">Arrange a meeting with the Class or Subject teacher. </w:t>
      </w:r>
    </w:p>
    <w:p w14:paraId="594AE518" w14:textId="77777777" w:rsidR="00AD7422" w:rsidRPr="008E5098" w:rsidRDefault="00AD7422" w:rsidP="00AD7422">
      <w:pPr>
        <w:numPr>
          <w:ilvl w:val="0"/>
          <w:numId w:val="14"/>
        </w:numPr>
        <w:spacing w:beforeLines="1" w:before="2" w:afterLines="1" w:after="2" w:line="240" w:lineRule="auto"/>
        <w:rPr>
          <w:rFonts w:cstheme="minorHAnsi"/>
          <w:color w:val="000000" w:themeColor="text1"/>
        </w:rPr>
      </w:pPr>
      <w:r w:rsidRPr="008E5098">
        <w:rPr>
          <w:rFonts w:cstheme="minorHAnsi"/>
          <w:color w:val="000000" w:themeColor="text1"/>
        </w:rPr>
        <w:t>Raise the issue with the SENDCO</w:t>
      </w:r>
    </w:p>
    <w:p w14:paraId="2943B4F1" w14:textId="77777777" w:rsidR="00AD7422" w:rsidRPr="008E5098" w:rsidRDefault="00AD7422" w:rsidP="00AD7422">
      <w:pPr>
        <w:numPr>
          <w:ilvl w:val="0"/>
          <w:numId w:val="14"/>
        </w:numPr>
        <w:spacing w:beforeLines="1" w:before="2" w:afterLines="1" w:after="2" w:line="240" w:lineRule="auto"/>
        <w:rPr>
          <w:rFonts w:cstheme="minorHAnsi"/>
          <w:color w:val="000000" w:themeColor="text1"/>
        </w:rPr>
      </w:pPr>
      <w:r w:rsidRPr="008E5098">
        <w:rPr>
          <w:rFonts w:cstheme="minorHAnsi"/>
          <w:color w:val="000000" w:themeColor="text1"/>
        </w:rPr>
        <w:t xml:space="preserve">Arrange a meeting with the SENDCO - if it involves a conflict which cannot be resolved, the Head should be involved. </w:t>
      </w:r>
    </w:p>
    <w:p w14:paraId="2581589F" w14:textId="77777777" w:rsidR="00AD7422" w:rsidRPr="008E5098" w:rsidRDefault="00AD7422" w:rsidP="00AD7422">
      <w:pPr>
        <w:numPr>
          <w:ilvl w:val="0"/>
          <w:numId w:val="14"/>
        </w:numPr>
        <w:spacing w:beforeLines="1" w:before="2" w:afterLines="1" w:after="2" w:line="240" w:lineRule="auto"/>
        <w:ind w:left="360"/>
        <w:rPr>
          <w:rFonts w:cstheme="minorHAnsi"/>
          <w:color w:val="000000" w:themeColor="text1"/>
        </w:rPr>
      </w:pPr>
      <w:r w:rsidRPr="008E5098">
        <w:rPr>
          <w:rFonts w:cstheme="minorHAnsi"/>
          <w:color w:val="000000" w:themeColor="text1"/>
        </w:rPr>
        <w:t xml:space="preserve">Arrange a meeting with the Head for further details of formal complaints, refer to our Complaints Procedure (available on our website). </w:t>
      </w:r>
    </w:p>
    <w:p w14:paraId="6E3181C8" w14:textId="77777777" w:rsidR="00AD7422" w:rsidRPr="008E5098" w:rsidRDefault="00AD7422" w:rsidP="00AD7422">
      <w:pPr>
        <w:spacing w:beforeLines="1" w:before="2" w:afterLines="1" w:after="2"/>
        <w:rPr>
          <w:rFonts w:cstheme="minorHAnsi"/>
        </w:rPr>
      </w:pPr>
    </w:p>
    <w:p w14:paraId="7C4CD46E" w14:textId="77777777" w:rsidR="00AD7422" w:rsidRPr="008E5098" w:rsidRDefault="00AD7422" w:rsidP="00AD7422">
      <w:pPr>
        <w:spacing w:beforeLines="1" w:before="2" w:afterLines="1" w:after="2"/>
        <w:rPr>
          <w:rFonts w:cstheme="minorHAnsi"/>
        </w:rPr>
      </w:pPr>
    </w:p>
    <w:p w14:paraId="2A7E8D0D" w14:textId="77777777" w:rsidR="00AD7422" w:rsidRPr="008E5098" w:rsidRDefault="00AD7422" w:rsidP="00AD7422">
      <w:pPr>
        <w:spacing w:beforeLines="1" w:before="2" w:afterLines="1" w:after="2"/>
        <w:rPr>
          <w:rFonts w:cstheme="minorHAnsi"/>
        </w:rPr>
      </w:pPr>
      <w:r w:rsidRPr="008E5098">
        <w:rPr>
          <w:rFonts w:cstheme="minorHAnsi"/>
        </w:rPr>
        <w:t xml:space="preserve">For further details of formal complaints, refer to our Complaints Procedure (available on our website). </w:t>
      </w:r>
    </w:p>
    <w:p w14:paraId="10B37A54" w14:textId="77777777" w:rsidR="00AD7422" w:rsidRDefault="00AD7422" w:rsidP="0052156B">
      <w:pPr>
        <w:spacing w:beforeLines="1" w:before="2" w:afterLines="1" w:after="2"/>
        <w:rPr>
          <w:rFonts w:cstheme="minorHAnsi"/>
        </w:rPr>
      </w:pPr>
    </w:p>
    <w:p w14:paraId="6CBA4402" w14:textId="77777777" w:rsidR="005407BD" w:rsidRDefault="005407BD" w:rsidP="0052156B">
      <w:pPr>
        <w:spacing w:beforeLines="1" w:before="2" w:afterLines="1" w:after="2"/>
        <w:rPr>
          <w:rFonts w:cstheme="minorHAnsi"/>
        </w:rPr>
      </w:pPr>
    </w:p>
    <w:p w14:paraId="2EE7B8D7" w14:textId="77777777" w:rsidR="005407BD" w:rsidRPr="008E5098" w:rsidRDefault="005407BD" w:rsidP="005407BD">
      <w:pPr>
        <w:spacing w:beforeLines="1" w:before="2" w:afterLines="1" w:after="2"/>
        <w:rPr>
          <w:rFonts w:cstheme="minorHAnsi"/>
          <w:b/>
          <w:sz w:val="24"/>
          <w:szCs w:val="24"/>
          <w:u w:val="single"/>
        </w:rPr>
      </w:pPr>
      <w:r w:rsidRPr="008E5098">
        <w:rPr>
          <w:rFonts w:cstheme="minorHAnsi"/>
          <w:b/>
          <w:sz w:val="24"/>
          <w:szCs w:val="24"/>
          <w:u w:val="single"/>
        </w:rPr>
        <w:t>Communication and Collaboration – Partnership with Parents/Carers</w:t>
      </w:r>
    </w:p>
    <w:p w14:paraId="51EA318C" w14:textId="77777777" w:rsidR="005407BD" w:rsidRPr="008E5098" w:rsidRDefault="005407BD" w:rsidP="005407BD">
      <w:pPr>
        <w:spacing w:beforeLines="1" w:before="2" w:afterLines="1" w:after="2"/>
        <w:rPr>
          <w:rFonts w:cstheme="minorHAnsi"/>
        </w:rPr>
      </w:pPr>
    </w:p>
    <w:p w14:paraId="207BB3FC" w14:textId="77777777" w:rsidR="005407BD" w:rsidRPr="008E5098" w:rsidRDefault="005407BD" w:rsidP="005407BD">
      <w:pPr>
        <w:spacing w:beforeLines="1" w:before="2" w:afterLines="1" w:after="2"/>
        <w:rPr>
          <w:rFonts w:cstheme="minorHAnsi"/>
        </w:rPr>
      </w:pPr>
      <w:r w:rsidRPr="008E5098">
        <w:rPr>
          <w:rFonts w:cstheme="minorHAnsi"/>
        </w:rPr>
        <w:t xml:space="preserve">Partnership with parents/carers plays a key role in promoting a culture of co‐operation. This is important in enabling pupils with SEND to achieve their potential. </w:t>
      </w:r>
    </w:p>
    <w:p w14:paraId="44B48225" w14:textId="77777777" w:rsidR="005407BD" w:rsidRPr="008E5098" w:rsidRDefault="005407BD" w:rsidP="005407BD">
      <w:pPr>
        <w:spacing w:beforeLines="1" w:before="2" w:afterLines="1" w:after="2"/>
        <w:rPr>
          <w:rFonts w:cstheme="minorHAnsi"/>
        </w:rPr>
      </w:pPr>
    </w:p>
    <w:p w14:paraId="5BF196BD" w14:textId="77777777" w:rsidR="005407BD" w:rsidRPr="008E5098" w:rsidRDefault="005407BD" w:rsidP="005407BD">
      <w:pPr>
        <w:spacing w:beforeLines="1" w:before="2" w:afterLines="1" w:after="2"/>
        <w:rPr>
          <w:rFonts w:cstheme="minorHAnsi"/>
        </w:rPr>
      </w:pPr>
      <w:r w:rsidRPr="008E5098">
        <w:rPr>
          <w:rFonts w:cstheme="minorHAnsi"/>
        </w:rPr>
        <w:t xml:space="preserve">Parents/carers hold key information and have a critical role to play in their child’s education. They have knowledge and experience to contribute to the shared view of a pupil’s needs. We actively seek to work with parents and value the contribution they make. </w:t>
      </w:r>
    </w:p>
    <w:p w14:paraId="5E30AD92" w14:textId="77777777" w:rsidR="005407BD" w:rsidRPr="008E5098" w:rsidRDefault="005407BD" w:rsidP="005407BD">
      <w:pPr>
        <w:spacing w:beforeLines="1" w:before="2" w:afterLines="1" w:after="2"/>
        <w:rPr>
          <w:rFonts w:cstheme="minorHAnsi"/>
        </w:rPr>
      </w:pPr>
    </w:p>
    <w:p w14:paraId="0C7F9CDF" w14:textId="77777777" w:rsidR="005407BD" w:rsidRPr="008E5098" w:rsidRDefault="005407BD" w:rsidP="005407BD">
      <w:pPr>
        <w:spacing w:beforeLines="1" w:before="2" w:afterLines="1" w:after="2"/>
        <w:rPr>
          <w:rFonts w:cstheme="minorHAnsi"/>
        </w:rPr>
      </w:pPr>
      <w:r w:rsidRPr="008E5098">
        <w:rPr>
          <w:rFonts w:cstheme="minorHAnsi"/>
        </w:rPr>
        <w:t xml:space="preserve">Parents/carers may be expected to: </w:t>
      </w:r>
    </w:p>
    <w:p w14:paraId="16B1E0E5" w14:textId="77777777" w:rsidR="005407BD" w:rsidRPr="008E5098" w:rsidRDefault="005407BD" w:rsidP="005407BD">
      <w:pPr>
        <w:spacing w:beforeLines="1" w:before="2" w:afterLines="1" w:after="2"/>
        <w:rPr>
          <w:rFonts w:cstheme="minorHAnsi"/>
        </w:rPr>
      </w:pPr>
    </w:p>
    <w:p w14:paraId="410D686A" w14:textId="77777777" w:rsidR="005407BD" w:rsidRPr="008E5098" w:rsidRDefault="005407BD" w:rsidP="005407BD">
      <w:pPr>
        <w:numPr>
          <w:ilvl w:val="0"/>
          <w:numId w:val="15"/>
        </w:numPr>
        <w:spacing w:beforeLines="1" w:before="2" w:afterLines="1" w:after="2" w:line="240" w:lineRule="auto"/>
        <w:rPr>
          <w:rFonts w:cstheme="minorHAnsi"/>
        </w:rPr>
      </w:pPr>
      <w:r w:rsidRPr="008E5098">
        <w:rPr>
          <w:rFonts w:cstheme="minorHAnsi"/>
        </w:rPr>
        <w:t xml:space="preserve">Recognise and fulfil their responsibilities playing an active and valued role in their child’s education by supporting their child’s SEND needs. </w:t>
      </w:r>
    </w:p>
    <w:p w14:paraId="3A6B7F54" w14:textId="77777777" w:rsidR="005407BD" w:rsidRPr="008E5098" w:rsidRDefault="005407BD" w:rsidP="005407BD">
      <w:pPr>
        <w:numPr>
          <w:ilvl w:val="0"/>
          <w:numId w:val="15"/>
        </w:numPr>
        <w:spacing w:beforeLines="1" w:before="2" w:afterLines="1" w:after="2" w:line="240" w:lineRule="auto"/>
        <w:rPr>
          <w:rFonts w:cstheme="minorHAnsi"/>
        </w:rPr>
      </w:pPr>
      <w:r w:rsidRPr="008E5098">
        <w:rPr>
          <w:rFonts w:cstheme="minorHAnsi"/>
        </w:rPr>
        <w:t xml:space="preserve">Alert the school to any concerns they have about their child’s learning or provision. </w:t>
      </w:r>
    </w:p>
    <w:p w14:paraId="490084AB" w14:textId="77777777" w:rsidR="005407BD" w:rsidRPr="008E5098" w:rsidRDefault="005407BD" w:rsidP="005407BD">
      <w:pPr>
        <w:numPr>
          <w:ilvl w:val="0"/>
          <w:numId w:val="15"/>
        </w:numPr>
        <w:spacing w:beforeLines="1" w:before="2" w:afterLines="1" w:after="2" w:line="240" w:lineRule="auto"/>
        <w:rPr>
          <w:rFonts w:cstheme="minorHAnsi"/>
        </w:rPr>
      </w:pPr>
      <w:r w:rsidRPr="008E5098">
        <w:rPr>
          <w:rFonts w:cstheme="minorHAnsi"/>
        </w:rPr>
        <w:t>Fulfil their parental obligations to their child. This will usually be done through: Parent Consultations/Meetings (informal or formal</w:t>
      </w:r>
      <w:r>
        <w:rPr>
          <w:rFonts w:cstheme="minorHAnsi"/>
        </w:rPr>
        <w:t>).</w:t>
      </w:r>
    </w:p>
    <w:p w14:paraId="33EE7514" w14:textId="77777777" w:rsidR="005407BD" w:rsidRPr="008E5098" w:rsidRDefault="005407BD" w:rsidP="005407BD">
      <w:pPr>
        <w:spacing w:beforeLines="1" w:before="2" w:afterLines="1" w:after="2" w:line="240" w:lineRule="auto"/>
        <w:ind w:left="757"/>
        <w:rPr>
          <w:rFonts w:cstheme="minorHAnsi"/>
        </w:rPr>
      </w:pPr>
    </w:p>
    <w:p w14:paraId="5E0E5BC0" w14:textId="77777777" w:rsidR="005407BD" w:rsidRPr="008E5098" w:rsidRDefault="005407BD" w:rsidP="005407BD">
      <w:pPr>
        <w:spacing w:beforeLines="1" w:before="2" w:afterLines="1" w:after="2" w:line="240" w:lineRule="auto"/>
        <w:ind w:left="757"/>
        <w:rPr>
          <w:rFonts w:cstheme="minorHAnsi"/>
        </w:rPr>
      </w:pPr>
    </w:p>
    <w:p w14:paraId="67E2CCA2" w14:textId="77777777" w:rsidR="005407BD" w:rsidRPr="008E5098" w:rsidRDefault="005407BD" w:rsidP="005407BD">
      <w:pPr>
        <w:spacing w:beforeLines="1" w:before="2" w:afterLines="1" w:after="2" w:line="240" w:lineRule="auto"/>
        <w:ind w:left="757"/>
        <w:rPr>
          <w:rFonts w:cstheme="minorHAnsi"/>
        </w:rPr>
      </w:pPr>
    </w:p>
    <w:p w14:paraId="02D154AC" w14:textId="77777777" w:rsidR="005407BD" w:rsidRPr="008E5098" w:rsidRDefault="005407BD" w:rsidP="005407BD">
      <w:pPr>
        <w:spacing w:beforeLines="1" w:before="2" w:afterLines="1" w:after="2" w:line="240" w:lineRule="auto"/>
        <w:rPr>
          <w:rFonts w:cstheme="minorHAnsi"/>
        </w:rPr>
      </w:pPr>
      <w:r w:rsidRPr="008E5098">
        <w:rPr>
          <w:rFonts w:cstheme="minorHAnsi"/>
        </w:rPr>
        <w:t>Parents/carers may expect to:</w:t>
      </w:r>
    </w:p>
    <w:p w14:paraId="4CF50AF2" w14:textId="77777777" w:rsidR="005407BD" w:rsidRPr="008E5098" w:rsidRDefault="005407BD" w:rsidP="005407BD">
      <w:pPr>
        <w:numPr>
          <w:ilvl w:val="0"/>
          <w:numId w:val="15"/>
        </w:numPr>
        <w:spacing w:beforeLines="1" w:before="2" w:afterLines="1" w:after="2" w:line="240" w:lineRule="auto"/>
        <w:rPr>
          <w:rFonts w:cstheme="minorHAnsi"/>
        </w:rPr>
      </w:pPr>
      <w:r w:rsidRPr="008E5098">
        <w:rPr>
          <w:rFonts w:cstheme="minorHAnsi"/>
        </w:rPr>
        <w:t xml:space="preserve">Be informed what support their child is receiving </w:t>
      </w:r>
    </w:p>
    <w:p w14:paraId="6FB1C093" w14:textId="77777777" w:rsidR="005407BD" w:rsidRPr="008E5098" w:rsidRDefault="005407BD" w:rsidP="005407BD">
      <w:pPr>
        <w:numPr>
          <w:ilvl w:val="0"/>
          <w:numId w:val="15"/>
        </w:numPr>
        <w:spacing w:beforeLines="1" w:before="2" w:afterLines="1" w:after="2" w:line="240" w:lineRule="auto"/>
        <w:rPr>
          <w:rFonts w:cstheme="minorHAnsi"/>
        </w:rPr>
      </w:pPr>
      <w:r w:rsidRPr="008E5098">
        <w:rPr>
          <w:rFonts w:cstheme="minorHAnsi"/>
        </w:rPr>
        <w:t>Be informed of their child’s progress via parent-teacher meetings, school reports, exam results and more informal communications such as email or direct conversation</w:t>
      </w:r>
    </w:p>
    <w:p w14:paraId="55FB2548" w14:textId="622AC224" w:rsidR="005407BD" w:rsidRPr="008E5098" w:rsidRDefault="005407BD" w:rsidP="005407BD">
      <w:pPr>
        <w:numPr>
          <w:ilvl w:val="0"/>
          <w:numId w:val="15"/>
        </w:numPr>
        <w:spacing w:beforeLines="1" w:before="2" w:afterLines="1" w:after="2" w:line="240" w:lineRule="auto"/>
        <w:rPr>
          <w:rFonts w:cstheme="minorHAnsi"/>
        </w:rPr>
      </w:pPr>
      <w:r w:rsidRPr="008E5098">
        <w:rPr>
          <w:rFonts w:cstheme="minorHAnsi"/>
        </w:rPr>
        <w:t>Have the opportunity to make their views known about how their child is educated</w:t>
      </w:r>
      <w:r w:rsidR="00FE5D2F">
        <w:rPr>
          <w:rFonts w:cstheme="minorHAnsi"/>
        </w:rPr>
        <w:t xml:space="preserve">, </w:t>
      </w:r>
      <w:r w:rsidRPr="008E5098">
        <w:rPr>
          <w:rFonts w:cstheme="minorHAnsi"/>
        </w:rPr>
        <w:t xml:space="preserve">at parent/teacher consultation evenings or via direct communication with the child’s class teacher or SENDCo. </w:t>
      </w:r>
    </w:p>
    <w:p w14:paraId="1ED21479" w14:textId="77777777" w:rsidR="005407BD" w:rsidRPr="008E5098" w:rsidRDefault="005407BD" w:rsidP="005407BD">
      <w:pPr>
        <w:spacing w:beforeLines="1" w:before="2" w:afterLines="1" w:after="2" w:line="240" w:lineRule="auto"/>
        <w:ind w:left="757"/>
        <w:rPr>
          <w:rFonts w:cstheme="minorHAnsi"/>
        </w:rPr>
      </w:pPr>
    </w:p>
    <w:p w14:paraId="5B710BB3" w14:textId="77777777" w:rsidR="00AD7422" w:rsidRPr="008E5098" w:rsidRDefault="00AD7422" w:rsidP="0052156B">
      <w:pPr>
        <w:spacing w:beforeLines="1" w:before="2" w:afterLines="1" w:after="2"/>
        <w:rPr>
          <w:rFonts w:cstheme="minorHAnsi"/>
        </w:rPr>
      </w:pPr>
    </w:p>
    <w:p w14:paraId="2BD92E91" w14:textId="77777777" w:rsidR="00635910" w:rsidRPr="00134AAB" w:rsidRDefault="00635910" w:rsidP="002432AC">
      <w:pPr>
        <w:spacing w:beforeLines="1" w:before="2" w:afterLines="1" w:after="2"/>
        <w:rPr>
          <w:rFonts w:asciiTheme="majorHAnsi" w:hAnsiTheme="majorHAnsi" w:cs="Times New Roman"/>
          <w:b/>
          <w:u w:val="single"/>
        </w:rPr>
      </w:pPr>
    </w:p>
    <w:p w14:paraId="45DC3E44" w14:textId="77777777" w:rsidR="002432AC" w:rsidRPr="002C2B0A" w:rsidRDefault="002432AC" w:rsidP="002432AC">
      <w:pPr>
        <w:spacing w:beforeLines="1" w:before="2" w:afterLines="1" w:after="2"/>
        <w:rPr>
          <w:rFonts w:cstheme="minorHAnsi"/>
          <w:b/>
          <w:color w:val="000000" w:themeColor="text1"/>
          <w:sz w:val="28"/>
          <w:szCs w:val="28"/>
          <w:u w:val="single"/>
        </w:rPr>
      </w:pPr>
      <w:r w:rsidRPr="002C2B0A">
        <w:rPr>
          <w:rFonts w:cstheme="minorHAnsi"/>
          <w:b/>
          <w:color w:val="000000" w:themeColor="text1"/>
          <w:sz w:val="28"/>
          <w:szCs w:val="28"/>
          <w:u w:val="single"/>
        </w:rPr>
        <w:t>Identific</w:t>
      </w:r>
      <w:r w:rsidR="00E8668C" w:rsidRPr="002C2B0A">
        <w:rPr>
          <w:rFonts w:cstheme="minorHAnsi"/>
          <w:b/>
          <w:color w:val="000000" w:themeColor="text1"/>
          <w:sz w:val="28"/>
          <w:szCs w:val="28"/>
          <w:u w:val="single"/>
        </w:rPr>
        <w:t>ation, Assessment and Provision</w:t>
      </w:r>
      <w:r w:rsidR="00E8668C" w:rsidRPr="002C2B0A">
        <w:rPr>
          <w:rFonts w:cstheme="minorHAnsi"/>
          <w:b/>
          <w:color w:val="000000" w:themeColor="text1"/>
          <w:sz w:val="28"/>
          <w:szCs w:val="28"/>
          <w:u w:val="single"/>
        </w:rPr>
        <w:br/>
      </w:r>
      <w:r w:rsidR="00635910" w:rsidRPr="002C2B0A">
        <w:rPr>
          <w:rFonts w:cstheme="minorHAnsi"/>
          <w:b/>
          <w:color w:val="000000" w:themeColor="text1"/>
          <w:sz w:val="28"/>
          <w:szCs w:val="28"/>
          <w:u w:val="single"/>
        </w:rPr>
        <w:br/>
      </w:r>
      <w:r w:rsidRPr="002C2B0A">
        <w:rPr>
          <w:rFonts w:cstheme="minorHAnsi"/>
          <w:color w:val="000000" w:themeColor="text1"/>
        </w:rPr>
        <w:t xml:space="preserve">We recognise the importance of early identification of SEND. Evidence shows that early intervention and response improves the long‐term outcomes for pupils. </w:t>
      </w:r>
    </w:p>
    <w:p w14:paraId="0D4206F7" w14:textId="77777777" w:rsidR="002432AC" w:rsidRPr="002C2B0A" w:rsidRDefault="002432AC" w:rsidP="002432AC">
      <w:pPr>
        <w:spacing w:beforeLines="1" w:before="2" w:afterLines="1" w:after="2"/>
        <w:rPr>
          <w:rFonts w:cstheme="minorHAnsi"/>
          <w:color w:val="000000" w:themeColor="text1"/>
        </w:rPr>
      </w:pPr>
    </w:p>
    <w:p w14:paraId="3911E894" w14:textId="77777777" w:rsidR="002432AC" w:rsidRPr="002C2B0A" w:rsidRDefault="002432AC" w:rsidP="002432AC">
      <w:pPr>
        <w:spacing w:beforeLines="1" w:before="2" w:afterLines="1" w:after="2"/>
        <w:rPr>
          <w:rFonts w:cstheme="minorHAnsi"/>
          <w:color w:val="000000" w:themeColor="text1"/>
        </w:rPr>
      </w:pPr>
      <w:r w:rsidRPr="002C2B0A">
        <w:rPr>
          <w:rFonts w:cstheme="minorHAnsi"/>
          <w:color w:val="000000" w:themeColor="text1"/>
        </w:rPr>
        <w:t xml:space="preserve">High quality teaching, differentiated for individual pupils, is the first step in responding to those who have or may have SEND. Additional support cannot compensate for the lack of good quality teaching. Reviews of the quality of teaching will include teacher’s understanding of strategies to support SEND pupils. </w:t>
      </w:r>
    </w:p>
    <w:p w14:paraId="7F144E1A" w14:textId="77777777" w:rsidR="002432AC" w:rsidRPr="002C2B0A" w:rsidRDefault="002432AC" w:rsidP="002432AC">
      <w:pPr>
        <w:spacing w:beforeLines="1" w:before="2" w:afterLines="1" w:after="2"/>
        <w:rPr>
          <w:rFonts w:cstheme="minorHAnsi"/>
          <w:color w:val="000000" w:themeColor="text1"/>
        </w:rPr>
      </w:pPr>
    </w:p>
    <w:p w14:paraId="49054191" w14:textId="77777777" w:rsidR="002432AC" w:rsidRPr="002C2B0A" w:rsidRDefault="002432AC" w:rsidP="002432AC">
      <w:pPr>
        <w:rPr>
          <w:rFonts w:cstheme="minorHAnsi"/>
          <w:color w:val="000000" w:themeColor="text1"/>
          <w:u w:val="single"/>
        </w:rPr>
      </w:pPr>
      <w:r w:rsidRPr="002C2B0A">
        <w:rPr>
          <w:rFonts w:cstheme="minorHAnsi"/>
          <w:color w:val="000000" w:themeColor="text1"/>
          <w:u w:val="single"/>
        </w:rPr>
        <w:t>Identification and Assessment</w:t>
      </w:r>
    </w:p>
    <w:p w14:paraId="69B136E8" w14:textId="77777777" w:rsidR="002432AC" w:rsidRPr="002C2B0A" w:rsidRDefault="002432AC" w:rsidP="002432AC">
      <w:pPr>
        <w:spacing w:beforeLines="1" w:before="2" w:afterLines="1" w:after="2"/>
        <w:rPr>
          <w:rFonts w:cstheme="minorHAnsi"/>
          <w:color w:val="000000" w:themeColor="text1"/>
        </w:rPr>
      </w:pPr>
      <w:r w:rsidRPr="002C2B0A">
        <w:rPr>
          <w:rFonts w:cstheme="minorHAnsi"/>
          <w:color w:val="000000" w:themeColor="text1"/>
        </w:rPr>
        <w:t>Identification and provision will be determined through the SEND Support Frameworks for each of the four categories of need and will use a Levelled Approach as set out in the Appendices.</w:t>
      </w:r>
    </w:p>
    <w:p w14:paraId="4E945D50" w14:textId="77777777" w:rsidR="002432AC" w:rsidRPr="002C2B0A" w:rsidRDefault="002432AC" w:rsidP="002432AC">
      <w:pPr>
        <w:spacing w:beforeLines="1" w:before="2" w:afterLines="1" w:after="2"/>
        <w:rPr>
          <w:rFonts w:cstheme="minorHAnsi"/>
          <w:color w:val="000000" w:themeColor="text1"/>
        </w:rPr>
      </w:pPr>
    </w:p>
    <w:p w14:paraId="2CCCA9A5" w14:textId="77777777" w:rsidR="002432AC" w:rsidRPr="002C2B0A" w:rsidRDefault="002432AC" w:rsidP="002432AC">
      <w:pPr>
        <w:spacing w:beforeLines="1" w:before="2" w:afterLines="1" w:after="2"/>
        <w:rPr>
          <w:rFonts w:cstheme="minorHAnsi"/>
          <w:color w:val="000000" w:themeColor="text1"/>
        </w:rPr>
      </w:pPr>
      <w:r w:rsidRPr="002C2B0A">
        <w:rPr>
          <w:rFonts w:cstheme="minorHAnsi"/>
          <w:color w:val="000000" w:themeColor="text1"/>
        </w:rPr>
        <w:t xml:space="preserve">The needs of pupils are evaluated through a range of indicators: </w:t>
      </w:r>
    </w:p>
    <w:p w14:paraId="4294E1C7" w14:textId="77777777" w:rsidR="002432AC" w:rsidRPr="002C2B0A" w:rsidRDefault="002432AC" w:rsidP="002432AC">
      <w:pPr>
        <w:numPr>
          <w:ilvl w:val="0"/>
          <w:numId w:val="12"/>
        </w:numPr>
        <w:spacing w:beforeLines="1" w:before="2" w:afterLines="1" w:after="2" w:line="240" w:lineRule="auto"/>
        <w:rPr>
          <w:rFonts w:cstheme="minorHAnsi"/>
          <w:color w:val="000000" w:themeColor="text1"/>
        </w:rPr>
      </w:pPr>
      <w:r w:rsidRPr="002C2B0A">
        <w:rPr>
          <w:rFonts w:cstheme="minorHAnsi"/>
          <w:color w:val="000000" w:themeColor="text1"/>
        </w:rPr>
        <w:t>The outcome of standardised twice-yearly assessments (September and March)</w:t>
      </w:r>
    </w:p>
    <w:p w14:paraId="64A66A07" w14:textId="010370B0" w:rsidR="002432AC" w:rsidRPr="002C2B0A" w:rsidRDefault="002432AC" w:rsidP="002432AC">
      <w:pPr>
        <w:numPr>
          <w:ilvl w:val="0"/>
          <w:numId w:val="12"/>
        </w:numPr>
        <w:spacing w:beforeLines="1" w:before="2" w:afterLines="1" w:after="2" w:line="240" w:lineRule="auto"/>
        <w:rPr>
          <w:rFonts w:cstheme="minorHAnsi"/>
          <w:color w:val="000000" w:themeColor="text1"/>
        </w:rPr>
      </w:pPr>
      <w:r w:rsidRPr="002C2B0A">
        <w:rPr>
          <w:rFonts w:cstheme="minorHAnsi"/>
          <w:color w:val="000000" w:themeColor="text1"/>
        </w:rPr>
        <w:t>The outcome of annual, end-of-year assessments</w:t>
      </w:r>
    </w:p>
    <w:p w14:paraId="5F3E8D78" w14:textId="7E32CB54" w:rsidR="002432AC" w:rsidRPr="002C2B0A" w:rsidRDefault="002432AC" w:rsidP="002432AC">
      <w:pPr>
        <w:numPr>
          <w:ilvl w:val="0"/>
          <w:numId w:val="12"/>
        </w:numPr>
        <w:spacing w:beforeLines="1" w:before="2" w:afterLines="1" w:after="2" w:line="240" w:lineRule="auto"/>
        <w:rPr>
          <w:rFonts w:cstheme="minorHAnsi"/>
          <w:color w:val="000000" w:themeColor="text1"/>
        </w:rPr>
      </w:pPr>
      <w:r w:rsidRPr="002C2B0A">
        <w:rPr>
          <w:rFonts w:cstheme="minorHAnsi"/>
          <w:color w:val="000000" w:themeColor="text1"/>
        </w:rPr>
        <w:t>The outcome of internal school exams</w:t>
      </w:r>
    </w:p>
    <w:p w14:paraId="7DC62941" w14:textId="77777777" w:rsidR="002432AC" w:rsidRPr="002C2B0A" w:rsidRDefault="002432AC" w:rsidP="002432AC">
      <w:pPr>
        <w:numPr>
          <w:ilvl w:val="0"/>
          <w:numId w:val="12"/>
        </w:numPr>
        <w:spacing w:beforeLines="1" w:before="2" w:afterLines="1" w:after="2" w:line="240" w:lineRule="auto"/>
        <w:rPr>
          <w:rFonts w:cstheme="minorHAnsi"/>
          <w:color w:val="000000" w:themeColor="text1"/>
        </w:rPr>
      </w:pPr>
      <w:r w:rsidRPr="002C2B0A">
        <w:rPr>
          <w:rFonts w:cstheme="minorHAnsi"/>
          <w:color w:val="000000" w:themeColor="text1"/>
        </w:rPr>
        <w:t>Concerns raised by parents, the pupil and outside agencies and to take account of any information that they provide (for example Educational Psychologist, Occupational Therapist or Speech and Langua</w:t>
      </w:r>
      <w:r w:rsidR="004F0DE0" w:rsidRPr="002C2B0A">
        <w:rPr>
          <w:rFonts w:cstheme="minorHAnsi"/>
          <w:color w:val="000000" w:themeColor="text1"/>
        </w:rPr>
        <w:t>ge reports)</w:t>
      </w:r>
    </w:p>
    <w:p w14:paraId="36299BB3" w14:textId="77777777" w:rsidR="002432AC" w:rsidRPr="002C2B0A" w:rsidRDefault="004F0DE0" w:rsidP="002432AC">
      <w:pPr>
        <w:numPr>
          <w:ilvl w:val="0"/>
          <w:numId w:val="12"/>
        </w:numPr>
        <w:spacing w:beforeLines="1" w:before="2" w:afterLines="1" w:after="2" w:line="240" w:lineRule="auto"/>
        <w:rPr>
          <w:rFonts w:cstheme="minorHAnsi"/>
          <w:color w:val="000000" w:themeColor="text1"/>
        </w:rPr>
      </w:pPr>
      <w:r w:rsidRPr="002C2B0A">
        <w:rPr>
          <w:rFonts w:cstheme="minorHAnsi"/>
          <w:color w:val="000000" w:themeColor="text1"/>
        </w:rPr>
        <w:t>Behaviour data</w:t>
      </w:r>
    </w:p>
    <w:p w14:paraId="7546E9E1" w14:textId="77777777" w:rsidR="002432AC" w:rsidRPr="002C2B0A" w:rsidRDefault="002432AC" w:rsidP="002432AC">
      <w:pPr>
        <w:numPr>
          <w:ilvl w:val="0"/>
          <w:numId w:val="12"/>
        </w:numPr>
        <w:spacing w:beforeLines="1" w:before="2" w:afterLines="1" w:after="2" w:line="240" w:lineRule="auto"/>
        <w:rPr>
          <w:rFonts w:cstheme="minorHAnsi"/>
          <w:i/>
          <w:color w:val="000000" w:themeColor="text1"/>
        </w:rPr>
      </w:pPr>
      <w:r w:rsidRPr="002C2B0A">
        <w:rPr>
          <w:rFonts w:cstheme="minorHAnsi"/>
          <w:color w:val="000000" w:themeColor="text1"/>
        </w:rPr>
        <w:t>Regular in-class and/or subject assessments. Class and Subject teachers will make regular assessment of all pupils and identify those who are making less than expected progress. An in-class 2-cycled approach will be used to support the pupil before considering a SEND response.</w:t>
      </w:r>
    </w:p>
    <w:p w14:paraId="3C87645C" w14:textId="77777777" w:rsidR="002432AC" w:rsidRPr="002C2B0A" w:rsidRDefault="002432AC" w:rsidP="002432AC">
      <w:pPr>
        <w:spacing w:beforeLines="1" w:before="2" w:afterLines="1" w:after="2"/>
        <w:ind w:left="720"/>
        <w:rPr>
          <w:rFonts w:cstheme="minorHAnsi"/>
          <w:i/>
          <w:color w:val="000000" w:themeColor="text1"/>
        </w:rPr>
      </w:pPr>
    </w:p>
    <w:p w14:paraId="3121EE92" w14:textId="77777777" w:rsidR="002432AC" w:rsidRPr="002C2B0A" w:rsidRDefault="002432AC" w:rsidP="002432AC">
      <w:pPr>
        <w:numPr>
          <w:ilvl w:val="1"/>
          <w:numId w:val="12"/>
        </w:numPr>
        <w:spacing w:beforeLines="1" w:before="2" w:afterLines="1" w:after="2" w:line="240" w:lineRule="auto"/>
        <w:rPr>
          <w:rFonts w:cstheme="minorHAnsi"/>
          <w:i/>
          <w:color w:val="000000" w:themeColor="text1"/>
        </w:rPr>
      </w:pPr>
      <w:r w:rsidRPr="002C2B0A">
        <w:rPr>
          <w:rFonts w:cstheme="minorHAnsi"/>
          <w:i/>
          <w:color w:val="000000" w:themeColor="text1"/>
        </w:rPr>
        <w:t xml:space="preserve">The first response to any pupil who falls into this category will be highly targeted teaching at the area of weakness by the subject and/or class teacher with high quality differentiation and scaffolding strategies to support learning tasks and activities. </w:t>
      </w:r>
    </w:p>
    <w:p w14:paraId="7DCA2603" w14:textId="77777777" w:rsidR="002432AC" w:rsidRPr="002C2B0A" w:rsidRDefault="002432AC" w:rsidP="002432AC">
      <w:pPr>
        <w:spacing w:beforeLines="1" w:before="2" w:afterLines="1" w:after="2"/>
        <w:ind w:left="1440"/>
        <w:rPr>
          <w:rFonts w:cstheme="minorHAnsi"/>
          <w:i/>
          <w:color w:val="000000" w:themeColor="text1"/>
        </w:rPr>
      </w:pPr>
    </w:p>
    <w:p w14:paraId="4F212C29" w14:textId="77777777" w:rsidR="002432AC" w:rsidRPr="00F848B4" w:rsidRDefault="002432AC" w:rsidP="002432AC">
      <w:pPr>
        <w:numPr>
          <w:ilvl w:val="1"/>
          <w:numId w:val="12"/>
        </w:numPr>
        <w:spacing w:beforeLines="1" w:before="2" w:afterLines="1" w:after="2" w:line="240" w:lineRule="auto"/>
        <w:rPr>
          <w:rFonts w:cstheme="minorHAnsi"/>
          <w:i/>
          <w:color w:val="000000" w:themeColor="text1"/>
        </w:rPr>
      </w:pPr>
      <w:r w:rsidRPr="00F848B4">
        <w:rPr>
          <w:rFonts w:cstheme="minorHAnsi"/>
          <w:i/>
          <w:color w:val="000000" w:themeColor="text1"/>
        </w:rPr>
        <w:t>Following this, if there is no improvement, the subject and/or class teacher will review their own practice still further - reflecting on alternative ways in which to support the pupil via visual representations, chunking information, presenting vocabulary prior to learning, over-learning techniques, paired learning with a higher level pupil, practical activities to consolidate learning and so on.</w:t>
      </w:r>
    </w:p>
    <w:p w14:paraId="46A81076" w14:textId="77777777" w:rsidR="002432AC" w:rsidRPr="00F848B4" w:rsidRDefault="002432AC" w:rsidP="002432AC">
      <w:pPr>
        <w:spacing w:beforeLines="1" w:before="2" w:afterLines="1" w:after="2"/>
        <w:rPr>
          <w:rFonts w:cstheme="minorHAnsi"/>
          <w:i/>
          <w:color w:val="000000" w:themeColor="text1"/>
        </w:rPr>
      </w:pPr>
    </w:p>
    <w:p w14:paraId="388C6A77" w14:textId="389BAC7C" w:rsidR="002432AC" w:rsidRPr="00F848B4" w:rsidRDefault="002432AC" w:rsidP="00F848B4">
      <w:pPr>
        <w:numPr>
          <w:ilvl w:val="1"/>
          <w:numId w:val="12"/>
        </w:numPr>
        <w:spacing w:beforeLines="1" w:before="2" w:afterLines="1" w:after="2" w:line="240" w:lineRule="auto"/>
        <w:rPr>
          <w:rFonts w:cstheme="minorHAnsi"/>
          <w:i/>
          <w:color w:val="000000" w:themeColor="text1"/>
        </w:rPr>
      </w:pPr>
      <w:r w:rsidRPr="00F848B4">
        <w:rPr>
          <w:rFonts w:cstheme="minorHAnsi"/>
          <w:i/>
          <w:color w:val="000000" w:themeColor="text1"/>
        </w:rPr>
        <w:t xml:space="preserve">If the pupil is still not making progress after this 2-cycled process, evidence will be gathered strategies employed, class </w:t>
      </w:r>
      <w:r w:rsidRPr="00F848B4">
        <w:rPr>
          <w:rFonts w:cstheme="minorHAnsi"/>
          <w:i/>
          <w:color w:val="000000" w:themeColor="text1"/>
        </w:rPr>
        <w:lastRenderedPageBreak/>
        <w:t xml:space="preserve">test results, quality of independent work, views of the pupil and parents regarding homework. </w:t>
      </w:r>
    </w:p>
    <w:p w14:paraId="7DDD2AC6" w14:textId="77777777" w:rsidR="002432AC" w:rsidRPr="00134AAB" w:rsidRDefault="002432AC" w:rsidP="002432AC">
      <w:pPr>
        <w:spacing w:beforeLines="1" w:before="2" w:afterLines="1" w:after="2"/>
        <w:rPr>
          <w:rFonts w:cstheme="minorHAnsi"/>
          <w:i/>
          <w:color w:val="000000" w:themeColor="text1"/>
          <w:highlight w:val="yellow"/>
        </w:rPr>
      </w:pPr>
    </w:p>
    <w:p w14:paraId="28BEDC13" w14:textId="61C2CD7C" w:rsidR="002432AC" w:rsidRPr="00CA1EDE" w:rsidRDefault="002432AC" w:rsidP="002432AC">
      <w:pPr>
        <w:numPr>
          <w:ilvl w:val="1"/>
          <w:numId w:val="12"/>
        </w:numPr>
        <w:spacing w:beforeLines="1" w:before="2" w:afterLines="1" w:after="2" w:line="240" w:lineRule="auto"/>
        <w:rPr>
          <w:rFonts w:cstheme="minorHAnsi"/>
          <w:i/>
          <w:color w:val="000000" w:themeColor="text1"/>
        </w:rPr>
      </w:pPr>
      <w:r w:rsidRPr="00CA1EDE">
        <w:rPr>
          <w:rFonts w:cstheme="minorHAnsi"/>
          <w:i/>
          <w:color w:val="000000" w:themeColor="text1"/>
        </w:rPr>
        <w:t xml:space="preserve">In </w:t>
      </w:r>
      <w:proofErr w:type="gramStart"/>
      <w:r w:rsidRPr="00CA1EDE">
        <w:rPr>
          <w:rFonts w:cstheme="minorHAnsi"/>
          <w:i/>
          <w:color w:val="000000" w:themeColor="text1"/>
        </w:rPr>
        <w:t>addition</w:t>
      </w:r>
      <w:proofErr w:type="gramEnd"/>
      <w:r w:rsidRPr="00CA1EDE">
        <w:rPr>
          <w:rFonts w:cstheme="minorHAnsi"/>
          <w:i/>
          <w:color w:val="000000" w:themeColor="text1"/>
        </w:rPr>
        <w:t xml:space="preserve"> a Record of Concern should be completed and sent to the SENDCO for consideration (advice, observation and/or an intervention proposal).</w:t>
      </w:r>
    </w:p>
    <w:p w14:paraId="3D0D9F57" w14:textId="77777777" w:rsidR="002432AC" w:rsidRPr="00134AAB" w:rsidRDefault="002432AC" w:rsidP="002432AC">
      <w:pPr>
        <w:spacing w:beforeLines="1" w:before="2" w:afterLines="1" w:after="2"/>
        <w:rPr>
          <w:rFonts w:cstheme="minorHAnsi"/>
          <w:color w:val="000000" w:themeColor="text1"/>
          <w:highlight w:val="yellow"/>
        </w:rPr>
      </w:pPr>
    </w:p>
    <w:p w14:paraId="4173921D" w14:textId="77777777" w:rsidR="002432AC" w:rsidRPr="007C6B47" w:rsidRDefault="002432AC" w:rsidP="002432AC">
      <w:pPr>
        <w:spacing w:beforeLines="1" w:before="2" w:afterLines="1" w:after="2"/>
        <w:rPr>
          <w:rFonts w:cstheme="minorHAnsi"/>
          <w:color w:val="000000" w:themeColor="text1"/>
          <w:u w:val="single"/>
        </w:rPr>
      </w:pPr>
      <w:r w:rsidRPr="007C6B47">
        <w:rPr>
          <w:rFonts w:cstheme="minorHAnsi"/>
          <w:bCs/>
          <w:color w:val="000000" w:themeColor="text1"/>
          <w:u w:val="single"/>
        </w:rPr>
        <w:t xml:space="preserve">Provision </w:t>
      </w:r>
      <w:r w:rsidR="00D36828" w:rsidRPr="007C6B47">
        <w:rPr>
          <w:rFonts w:cstheme="minorHAnsi"/>
          <w:bCs/>
          <w:color w:val="000000" w:themeColor="text1"/>
          <w:u w:val="single"/>
        </w:rPr>
        <w:br/>
      </w:r>
    </w:p>
    <w:p w14:paraId="09B94751"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Special Educational Provision means:</w:t>
      </w:r>
    </w:p>
    <w:p w14:paraId="23F1ADAB" w14:textId="77777777" w:rsidR="002432AC" w:rsidRPr="007C6B47" w:rsidRDefault="002432AC" w:rsidP="002432AC">
      <w:pPr>
        <w:spacing w:beforeLines="1" w:before="2" w:afterLines="1" w:after="2"/>
        <w:rPr>
          <w:rFonts w:cstheme="minorHAnsi"/>
          <w:i/>
          <w:color w:val="000000" w:themeColor="text1"/>
        </w:rPr>
      </w:pPr>
    </w:p>
    <w:p w14:paraId="09A0384A" w14:textId="77777777" w:rsidR="002432AC" w:rsidRPr="007C6B47" w:rsidRDefault="002432AC" w:rsidP="002432AC">
      <w:pPr>
        <w:numPr>
          <w:ilvl w:val="0"/>
          <w:numId w:val="17"/>
        </w:numPr>
        <w:spacing w:beforeLines="1" w:before="2" w:afterLines="1" w:after="2" w:line="240" w:lineRule="auto"/>
        <w:rPr>
          <w:rFonts w:cstheme="minorHAnsi"/>
          <w:i/>
          <w:color w:val="000000" w:themeColor="text1"/>
        </w:rPr>
      </w:pPr>
      <w:r w:rsidRPr="007C6B47">
        <w:rPr>
          <w:rFonts w:cstheme="minorHAnsi"/>
          <w:i/>
          <w:color w:val="000000" w:themeColor="text1"/>
        </w:rPr>
        <w:t xml:space="preserve">Educational </w:t>
      </w:r>
      <w:r w:rsidR="0046782D" w:rsidRPr="007C6B47">
        <w:rPr>
          <w:rFonts w:cstheme="minorHAnsi"/>
          <w:i/>
          <w:color w:val="000000" w:themeColor="text1"/>
        </w:rPr>
        <w:t>or training provision that</w:t>
      </w:r>
      <w:r w:rsidRPr="007C6B47">
        <w:rPr>
          <w:rFonts w:cstheme="minorHAnsi"/>
          <w:i/>
          <w:color w:val="000000" w:themeColor="text1"/>
        </w:rPr>
        <w:t xml:space="preserve"> is additional to, or different from, the educational provision made generally for children of the same age… SEND Code of Practice</w:t>
      </w:r>
      <w:r w:rsidR="0046782D" w:rsidRPr="007C6B47">
        <w:rPr>
          <w:rFonts w:cstheme="minorHAnsi"/>
          <w:i/>
          <w:color w:val="000000" w:themeColor="text1"/>
        </w:rPr>
        <w:t>,</w:t>
      </w:r>
      <w:r w:rsidRPr="007C6B47">
        <w:rPr>
          <w:rFonts w:cstheme="minorHAnsi"/>
          <w:i/>
          <w:color w:val="000000" w:themeColor="text1"/>
        </w:rPr>
        <w:t xml:space="preserve"> 2015</w:t>
      </w:r>
    </w:p>
    <w:p w14:paraId="629C2714" w14:textId="77777777" w:rsidR="002432AC" w:rsidRPr="007C6B47" w:rsidRDefault="002432AC" w:rsidP="002432AC">
      <w:pPr>
        <w:spacing w:beforeLines="1" w:before="2" w:afterLines="1" w:after="2"/>
        <w:rPr>
          <w:rFonts w:cstheme="minorHAnsi"/>
          <w:color w:val="000000" w:themeColor="text1"/>
        </w:rPr>
      </w:pPr>
    </w:p>
    <w:p w14:paraId="1B940CF3"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lastRenderedPageBreak/>
        <w:t>Where a pupil is identified as having SEND, action will be taken to remove the barriers to learning. This SEND support will take a four–part cycle, known as the ‘graduated approach’. The four parts to the cycle are: Assess, Plan, Do, Review (SEND Code of Practice 2015 – See Appendices).</w:t>
      </w:r>
    </w:p>
    <w:p w14:paraId="19C18239" w14:textId="77777777" w:rsidR="002432AC" w:rsidRPr="007C6B47" w:rsidRDefault="002432AC" w:rsidP="002432AC">
      <w:pPr>
        <w:spacing w:beforeLines="1" w:before="2" w:afterLines="1" w:after="2"/>
        <w:rPr>
          <w:rFonts w:cstheme="minorHAnsi"/>
          <w:color w:val="000000" w:themeColor="text1"/>
        </w:rPr>
      </w:pPr>
    </w:p>
    <w:p w14:paraId="2FAD842C"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 xml:space="preserve">If any additional support, over and above that of the normal curriculum, is to be provided, parent/carers will be informed. </w:t>
      </w:r>
    </w:p>
    <w:p w14:paraId="2EB4600E" w14:textId="77777777" w:rsidR="002432AC" w:rsidRPr="007C6B47" w:rsidRDefault="002432AC" w:rsidP="002432AC">
      <w:pPr>
        <w:spacing w:beforeLines="1" w:before="2" w:afterLines="1" w:after="2"/>
        <w:rPr>
          <w:rFonts w:cstheme="minorHAnsi"/>
          <w:color w:val="000000" w:themeColor="text1"/>
        </w:rPr>
      </w:pPr>
    </w:p>
    <w:p w14:paraId="58D5CB48"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 xml:space="preserve">SEND Provision may take a number of forms that are specifically appropriate to support the identified individual needs of a child. </w:t>
      </w:r>
    </w:p>
    <w:p w14:paraId="1CE46CF7" w14:textId="77777777" w:rsidR="002432AC" w:rsidRPr="007C6B47" w:rsidRDefault="002432AC" w:rsidP="002432AC">
      <w:pPr>
        <w:spacing w:beforeLines="1" w:before="2" w:afterLines="1" w:after="2"/>
        <w:rPr>
          <w:rFonts w:cstheme="minorHAnsi"/>
          <w:color w:val="000000" w:themeColor="text1"/>
        </w:rPr>
      </w:pPr>
    </w:p>
    <w:p w14:paraId="0234F11D"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 xml:space="preserve">Where there is spare capacity for in-class support (for example from a TA or Support Teacher), the SEND Support Framework will be used to decide where the in class support is best allocated. </w:t>
      </w:r>
    </w:p>
    <w:p w14:paraId="44128D8C" w14:textId="77777777" w:rsidR="002432AC" w:rsidRPr="007C6B47" w:rsidRDefault="002432AC" w:rsidP="002432AC">
      <w:pPr>
        <w:spacing w:beforeLines="1" w:before="2" w:afterLines="1" w:after="2"/>
        <w:rPr>
          <w:rFonts w:cstheme="minorHAnsi"/>
          <w:color w:val="000000" w:themeColor="text1"/>
        </w:rPr>
      </w:pPr>
    </w:p>
    <w:p w14:paraId="16CD0D8E" w14:textId="413CFC87" w:rsidR="002432AC" w:rsidRPr="007C6B47" w:rsidRDefault="002432AC" w:rsidP="002432AC">
      <w:pPr>
        <w:spacing w:beforeLines="1" w:before="2" w:afterLines="1" w:after="2"/>
        <w:rPr>
          <w:rFonts w:cstheme="minorHAnsi"/>
          <w:i/>
          <w:color w:val="000000" w:themeColor="text1"/>
        </w:rPr>
      </w:pPr>
      <w:r w:rsidRPr="007C6B47">
        <w:rPr>
          <w:rFonts w:cstheme="minorHAnsi"/>
          <w:color w:val="000000" w:themeColor="text1"/>
        </w:rPr>
        <w:t xml:space="preserve">Support Teacher’s plans and/or an Individual Support Plan (ISP), will be available to all staff via the pupil’s </w:t>
      </w:r>
      <w:r w:rsidR="00EB1460" w:rsidRPr="007C6B47">
        <w:rPr>
          <w:rFonts w:cstheme="minorHAnsi"/>
          <w:color w:val="000000" w:themeColor="text1"/>
        </w:rPr>
        <w:t>ISAMs</w:t>
      </w:r>
      <w:r w:rsidRPr="007C6B47">
        <w:rPr>
          <w:rFonts w:cstheme="minorHAnsi"/>
          <w:color w:val="000000" w:themeColor="text1"/>
        </w:rPr>
        <w:t xml:space="preserve"> area </w:t>
      </w:r>
      <w:r w:rsidR="00EB1460" w:rsidRPr="007C6B47">
        <w:rPr>
          <w:rFonts w:cstheme="minorHAnsi"/>
          <w:color w:val="000000" w:themeColor="text1"/>
        </w:rPr>
        <w:t xml:space="preserve">Provision Map.  </w:t>
      </w:r>
    </w:p>
    <w:p w14:paraId="538DB4F6" w14:textId="77777777" w:rsidR="002432AC" w:rsidRPr="007C6B47" w:rsidRDefault="002432AC" w:rsidP="002432AC">
      <w:pPr>
        <w:spacing w:beforeLines="1" w:before="2" w:afterLines="1" w:after="2"/>
        <w:rPr>
          <w:rFonts w:cstheme="minorHAnsi"/>
          <w:color w:val="000000" w:themeColor="text1"/>
        </w:rPr>
      </w:pPr>
    </w:p>
    <w:p w14:paraId="7E6419EE" w14:textId="77777777" w:rsidR="002432AC" w:rsidRPr="007C6B47" w:rsidRDefault="002432AC" w:rsidP="002432AC">
      <w:pPr>
        <w:spacing w:beforeLines="1" w:before="2" w:afterLines="1" w:after="2"/>
        <w:rPr>
          <w:rFonts w:cstheme="minorHAnsi"/>
          <w:color w:val="000000" w:themeColor="text1"/>
          <w:u w:val="single"/>
        </w:rPr>
      </w:pPr>
      <w:r w:rsidRPr="007C6B47">
        <w:rPr>
          <w:rFonts w:cstheme="minorHAnsi"/>
          <w:color w:val="000000" w:themeColor="text1"/>
        </w:rPr>
        <w:t>Pupils on the SEND register and receiving additional support or intervention, will have their progress monitored within the targets of their group or individually. This is over and above the school-wide progress tracking.</w:t>
      </w:r>
    </w:p>
    <w:p w14:paraId="6143B41F" w14:textId="77777777" w:rsidR="002432AC" w:rsidRPr="007C6B47" w:rsidRDefault="002432AC" w:rsidP="002432AC">
      <w:pPr>
        <w:spacing w:beforeLines="1" w:before="2" w:afterLines="1" w:after="2"/>
        <w:rPr>
          <w:rFonts w:cstheme="minorHAnsi"/>
          <w:color w:val="000000" w:themeColor="text1"/>
          <w:u w:val="single"/>
        </w:rPr>
      </w:pPr>
    </w:p>
    <w:p w14:paraId="69EF332D" w14:textId="77777777" w:rsidR="002432AC" w:rsidRPr="007C6B47" w:rsidRDefault="002432AC" w:rsidP="002432AC">
      <w:pPr>
        <w:spacing w:beforeLines="1" w:before="2" w:afterLines="1" w:after="2"/>
        <w:rPr>
          <w:rFonts w:cstheme="minorHAnsi"/>
          <w:b/>
          <w:color w:val="000000" w:themeColor="text1"/>
          <w:u w:val="single"/>
        </w:rPr>
      </w:pPr>
    </w:p>
    <w:p w14:paraId="188B22F0" w14:textId="77777777" w:rsidR="002432AC" w:rsidRPr="007C6B47" w:rsidRDefault="002432AC" w:rsidP="002432AC">
      <w:pPr>
        <w:rPr>
          <w:rFonts w:cstheme="minorHAnsi"/>
          <w:color w:val="000000" w:themeColor="text1"/>
          <w:u w:val="single"/>
        </w:rPr>
      </w:pPr>
      <w:r w:rsidRPr="007C6B47">
        <w:rPr>
          <w:rFonts w:cstheme="minorHAnsi"/>
          <w:color w:val="000000" w:themeColor="text1"/>
          <w:u w:val="single"/>
        </w:rPr>
        <w:t>Reasonable Adjustments for Examinations</w:t>
      </w:r>
    </w:p>
    <w:p w14:paraId="2CC7FFA5" w14:textId="5FA68027" w:rsidR="002432AC" w:rsidRPr="007C6B47" w:rsidRDefault="002432AC" w:rsidP="002432AC">
      <w:pPr>
        <w:rPr>
          <w:rFonts w:cstheme="minorHAnsi"/>
          <w:color w:val="000000" w:themeColor="text1"/>
        </w:rPr>
      </w:pPr>
      <w:r w:rsidRPr="007C6B47">
        <w:rPr>
          <w:rFonts w:cstheme="minorHAnsi"/>
          <w:color w:val="000000" w:themeColor="text1"/>
        </w:rPr>
        <w:t>We believe in best practice. Therefore, the Joint Council for Qualifications (JCQ) guidelines for the implementation of reasonable adjustments is followed within our school</w:t>
      </w:r>
      <w:r w:rsidR="00494D2B" w:rsidRPr="007C6B47">
        <w:rPr>
          <w:rFonts w:cstheme="minorHAnsi"/>
          <w:color w:val="000000" w:themeColor="text1"/>
        </w:rPr>
        <w:t xml:space="preserve"> </w:t>
      </w:r>
      <w:r w:rsidRPr="007C6B47">
        <w:rPr>
          <w:rFonts w:cstheme="minorHAnsi"/>
          <w:color w:val="000000" w:themeColor="text1"/>
        </w:rPr>
        <w:t xml:space="preserve">and for all our internal exams. </w:t>
      </w:r>
    </w:p>
    <w:p w14:paraId="0FA72819" w14:textId="77777777" w:rsidR="002432AC" w:rsidRPr="007C6B47" w:rsidRDefault="002432AC" w:rsidP="002432AC">
      <w:pPr>
        <w:rPr>
          <w:rFonts w:cstheme="minorHAnsi"/>
          <w:color w:val="000000" w:themeColor="text1"/>
        </w:rPr>
      </w:pPr>
      <w:r w:rsidRPr="007C6B47">
        <w:rPr>
          <w:rFonts w:cstheme="minorHAnsi"/>
          <w:color w:val="000000" w:themeColor="text1"/>
        </w:rPr>
        <w:t>In practice this means that whilst advice and recommendations may be given in external specialist reports, it may not always be possible to follow these if the assessment results data does not fall with the limits set down by the JCQ. However, we will enforce all reasonable adjustments in examinations, as recommended by a specialist report (e.g. Educational Psychologist), that are supported by the evidence of standardized data, which fall within the JCQ guidelines.</w:t>
      </w:r>
    </w:p>
    <w:p w14:paraId="1ABA01AE" w14:textId="77777777" w:rsidR="002432AC" w:rsidRPr="007C6B47" w:rsidRDefault="002432AC" w:rsidP="002432AC">
      <w:pPr>
        <w:rPr>
          <w:rFonts w:cstheme="minorHAnsi"/>
          <w:color w:val="000000" w:themeColor="text1"/>
          <w:u w:val="single"/>
        </w:rPr>
      </w:pPr>
      <w:r w:rsidRPr="007C6B47">
        <w:rPr>
          <w:rFonts w:cstheme="minorHAnsi"/>
          <w:color w:val="000000" w:themeColor="text1"/>
          <w:u w:val="single"/>
        </w:rPr>
        <w:t>Involving Specialists</w:t>
      </w:r>
    </w:p>
    <w:p w14:paraId="6CDF2555" w14:textId="62D644C0" w:rsidR="003F1B14" w:rsidRPr="007C6B47" w:rsidRDefault="00D36828" w:rsidP="002432AC">
      <w:pPr>
        <w:spacing w:beforeLines="1" w:before="2" w:afterLines="1" w:after="2"/>
        <w:rPr>
          <w:rFonts w:cstheme="minorHAnsi"/>
          <w:color w:val="000000" w:themeColor="text1"/>
        </w:rPr>
      </w:pPr>
      <w:r w:rsidRPr="007C6B47">
        <w:rPr>
          <w:rFonts w:cstheme="minorHAnsi"/>
          <w:color w:val="000000" w:themeColor="text1"/>
        </w:rPr>
        <w:br/>
      </w:r>
      <w:r w:rsidR="002432AC" w:rsidRPr="007C6B47">
        <w:rPr>
          <w:rFonts w:cstheme="minorHAnsi"/>
          <w:color w:val="000000" w:themeColor="text1"/>
        </w:rPr>
        <w:t xml:space="preserve">Where a pupil continues to make less than expected progress due to SEND, despite the use of an </w:t>
      </w:r>
      <w:proofErr w:type="gramStart"/>
      <w:r w:rsidR="002432AC" w:rsidRPr="007C6B47">
        <w:rPr>
          <w:rFonts w:cstheme="minorHAnsi"/>
          <w:color w:val="000000" w:themeColor="text1"/>
        </w:rPr>
        <w:t>evidence based</w:t>
      </w:r>
      <w:proofErr w:type="gramEnd"/>
      <w:r w:rsidR="002432AC" w:rsidRPr="007C6B47">
        <w:rPr>
          <w:rFonts w:cstheme="minorHAnsi"/>
          <w:color w:val="000000" w:themeColor="text1"/>
        </w:rPr>
        <w:t xml:space="preserve"> approach and well matched interventions, we may recommend consultation, assessment and support </w:t>
      </w:r>
      <w:r w:rsidRPr="007C6B47">
        <w:rPr>
          <w:rFonts w:cstheme="minorHAnsi"/>
          <w:color w:val="000000" w:themeColor="text1"/>
        </w:rPr>
        <w:br/>
      </w:r>
      <w:r w:rsidRPr="007C6B47">
        <w:rPr>
          <w:rFonts w:cstheme="minorHAnsi"/>
          <w:color w:val="000000" w:themeColor="text1"/>
        </w:rPr>
        <w:br/>
      </w:r>
      <w:r w:rsidR="002432AC" w:rsidRPr="007C6B47">
        <w:rPr>
          <w:rFonts w:cstheme="minorHAnsi"/>
          <w:color w:val="000000" w:themeColor="text1"/>
        </w:rPr>
        <w:t>from outside agencies (for example Speech and Language or Occupational Therapy). Equally, parents/carers are advised to involve the school if specialist provision is sought privately.</w:t>
      </w:r>
    </w:p>
    <w:p w14:paraId="47A825C4" w14:textId="77777777" w:rsidR="00D36828" w:rsidRPr="007C6B47" w:rsidRDefault="00D36828" w:rsidP="002432AC">
      <w:pPr>
        <w:spacing w:beforeLines="1" w:before="2" w:afterLines="1" w:after="2"/>
        <w:rPr>
          <w:rFonts w:cstheme="minorHAnsi"/>
          <w:color w:val="000000" w:themeColor="text1"/>
        </w:rPr>
      </w:pPr>
    </w:p>
    <w:p w14:paraId="18BD9BA9" w14:textId="77777777" w:rsidR="002432AC" w:rsidRPr="007C6B47" w:rsidRDefault="002432AC" w:rsidP="002432AC">
      <w:pPr>
        <w:spacing w:beforeLines="1" w:before="2" w:afterLines="1" w:after="2"/>
        <w:rPr>
          <w:rFonts w:cstheme="minorHAnsi"/>
          <w:color w:val="000000" w:themeColor="text1"/>
        </w:rPr>
      </w:pPr>
      <w:r w:rsidRPr="007C6B47">
        <w:rPr>
          <w:rFonts w:cstheme="minorHAnsi"/>
          <w:bCs/>
          <w:color w:val="000000" w:themeColor="text1"/>
          <w:u w:val="single"/>
        </w:rPr>
        <w:t>Equal Access</w:t>
      </w:r>
      <w:r w:rsidR="00D36828" w:rsidRPr="007C6B47">
        <w:rPr>
          <w:rFonts w:cstheme="minorHAnsi"/>
          <w:bCs/>
          <w:color w:val="000000" w:themeColor="text1"/>
          <w:u w:val="single"/>
        </w:rPr>
        <w:br/>
      </w:r>
      <w:r w:rsidRPr="007C6B47">
        <w:rPr>
          <w:rFonts w:cstheme="minorHAnsi"/>
          <w:bCs/>
          <w:color w:val="000000" w:themeColor="text1"/>
          <w:u w:val="single"/>
        </w:rPr>
        <w:t xml:space="preserve"> </w:t>
      </w:r>
    </w:p>
    <w:p w14:paraId="3D095280" w14:textId="20FF4A34" w:rsidR="002432AC" w:rsidRPr="007C6B47" w:rsidRDefault="002432AC" w:rsidP="002432AC">
      <w:pPr>
        <w:spacing w:beforeLines="1" w:before="2" w:afterLines="1" w:after="2"/>
        <w:rPr>
          <w:rFonts w:cstheme="minorHAnsi"/>
          <w:b/>
          <w:color w:val="000000" w:themeColor="text1"/>
        </w:rPr>
      </w:pPr>
      <w:r w:rsidRPr="007C6B47">
        <w:rPr>
          <w:rFonts w:cstheme="minorHAnsi"/>
          <w:color w:val="000000" w:themeColor="text1"/>
        </w:rPr>
        <w:t>The school</w:t>
      </w:r>
      <w:r w:rsidR="00F03FA2" w:rsidRPr="007C6B47">
        <w:rPr>
          <w:rFonts w:cstheme="minorHAnsi"/>
          <w:color w:val="000000" w:themeColor="text1"/>
        </w:rPr>
        <w:t xml:space="preserve"> </w:t>
      </w:r>
      <w:r w:rsidRPr="007C6B47">
        <w:rPr>
          <w:rFonts w:cstheme="minorHAnsi"/>
          <w:color w:val="000000" w:themeColor="text1"/>
        </w:rPr>
        <w:t xml:space="preserve">has no wheelchair accessibility due to the confines of the building. This restricts our ability to offer children with mobility </w:t>
      </w:r>
      <w:r w:rsidR="003F1B14" w:rsidRPr="007C6B47">
        <w:rPr>
          <w:rFonts w:cstheme="minorHAnsi"/>
          <w:color w:val="000000" w:themeColor="text1"/>
        </w:rPr>
        <w:t xml:space="preserve">difficulties </w:t>
      </w:r>
      <w:r w:rsidRPr="007C6B47">
        <w:rPr>
          <w:rFonts w:cstheme="minorHAnsi"/>
          <w:color w:val="000000" w:themeColor="text1"/>
        </w:rPr>
        <w:t>a place.</w:t>
      </w:r>
    </w:p>
    <w:p w14:paraId="29AEC381" w14:textId="77777777" w:rsidR="002432AC" w:rsidRPr="007C6B47" w:rsidRDefault="002432AC" w:rsidP="002432AC">
      <w:pPr>
        <w:spacing w:beforeLines="1" w:before="2" w:afterLines="1" w:after="2"/>
        <w:rPr>
          <w:rFonts w:cstheme="minorHAnsi"/>
          <w:color w:val="000000" w:themeColor="text1"/>
        </w:rPr>
      </w:pPr>
    </w:p>
    <w:p w14:paraId="308EFEE3" w14:textId="55A9EC58"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All teaching and non-teaching staff are responsible for ensuring that all pupils, irrespective of ethnic origin, sexual orientation and social circumstances have access to the whole curriculum and the opportunity to make the greatest progress possible in all areas of the curriculum while at our school.</w:t>
      </w:r>
    </w:p>
    <w:p w14:paraId="78D507D4" w14:textId="77777777" w:rsidR="002432AC" w:rsidRPr="007C6B47" w:rsidRDefault="002432AC" w:rsidP="002432AC">
      <w:pPr>
        <w:spacing w:beforeLines="1" w:before="2" w:afterLines="1" w:after="2"/>
        <w:rPr>
          <w:rFonts w:cstheme="minorHAnsi"/>
          <w:color w:val="000000" w:themeColor="text1"/>
        </w:rPr>
      </w:pPr>
    </w:p>
    <w:p w14:paraId="1F9A4727" w14:textId="466A757F"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 xml:space="preserve">All teachers should be aware of the individual and differing needs of the </w:t>
      </w:r>
      <w:proofErr w:type="gramStart"/>
      <w:r w:rsidRPr="007C6B47">
        <w:rPr>
          <w:rFonts w:cstheme="minorHAnsi"/>
          <w:color w:val="000000" w:themeColor="text1"/>
        </w:rPr>
        <w:t>pupils, and</w:t>
      </w:r>
      <w:proofErr w:type="gramEnd"/>
      <w:r w:rsidRPr="007C6B47">
        <w:rPr>
          <w:rFonts w:cstheme="minorHAnsi"/>
          <w:color w:val="000000" w:themeColor="text1"/>
        </w:rPr>
        <w:t xml:space="preserve"> have access to individual records </w:t>
      </w:r>
      <w:r w:rsidR="007C54B0" w:rsidRPr="007C6B47">
        <w:rPr>
          <w:rFonts w:cstheme="minorHAnsi"/>
          <w:color w:val="000000" w:themeColor="text1"/>
        </w:rPr>
        <w:t>via ISAMS and Provision Map</w:t>
      </w:r>
      <w:r w:rsidRPr="007C6B47">
        <w:rPr>
          <w:rFonts w:cstheme="minorHAnsi"/>
          <w:color w:val="000000" w:themeColor="text1"/>
        </w:rPr>
        <w:t>. The SENDCO will ensure that when an external report is received, a language accessible summary is provided for the teaching staff of that pupil, with practical suggestions where possible.</w:t>
      </w:r>
    </w:p>
    <w:p w14:paraId="7CA875CF" w14:textId="77777777" w:rsidR="002432AC" w:rsidRPr="007C6B47" w:rsidRDefault="002432AC" w:rsidP="002432AC">
      <w:pPr>
        <w:spacing w:beforeLines="1" w:before="2" w:afterLines="1" w:after="2"/>
        <w:rPr>
          <w:rFonts w:cstheme="minorHAnsi"/>
          <w:color w:val="000000" w:themeColor="text1"/>
        </w:rPr>
      </w:pPr>
    </w:p>
    <w:p w14:paraId="65BC93D0"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u w:val="single"/>
        </w:rPr>
        <w:t>Resources</w:t>
      </w:r>
    </w:p>
    <w:p w14:paraId="0E7F7818" w14:textId="77777777" w:rsidR="002432AC" w:rsidRPr="007C6B47" w:rsidRDefault="002432AC" w:rsidP="002432AC">
      <w:pPr>
        <w:spacing w:beforeLines="1" w:before="2" w:afterLines="1" w:after="2"/>
        <w:rPr>
          <w:rFonts w:cstheme="minorHAnsi"/>
          <w:color w:val="000000" w:themeColor="text1"/>
        </w:rPr>
      </w:pPr>
    </w:p>
    <w:p w14:paraId="4B2EE8EA" w14:textId="349863CA"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 xml:space="preserve">The overall level of funding for SEND is delegated to the school by </w:t>
      </w:r>
      <w:r w:rsidR="00155326" w:rsidRPr="007C6B47">
        <w:rPr>
          <w:rFonts w:cstheme="minorHAnsi"/>
        </w:rPr>
        <w:t>Inspired Education</w:t>
      </w:r>
      <w:r w:rsidRPr="007C6B47">
        <w:rPr>
          <w:rFonts w:cstheme="minorHAnsi"/>
        </w:rPr>
        <w:t xml:space="preserve"> and </w:t>
      </w:r>
      <w:r w:rsidRPr="007C6B47">
        <w:rPr>
          <w:rFonts w:cstheme="minorHAnsi"/>
          <w:color w:val="000000" w:themeColor="text1"/>
        </w:rPr>
        <w:t>is identified in the school budget statement. This amount is not ring‐fenced.</w:t>
      </w:r>
    </w:p>
    <w:p w14:paraId="61AA3BB0"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 xml:space="preserve"> </w:t>
      </w:r>
    </w:p>
    <w:p w14:paraId="5AC0B13E" w14:textId="57DDE785"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 xml:space="preserve">The responsibility for determining the amount of resource for SEND lies with the school Senior Leadership Team who will seek advice from the SENDCO. </w:t>
      </w:r>
    </w:p>
    <w:p w14:paraId="2D5C7D5A" w14:textId="77777777" w:rsidR="002432AC" w:rsidRPr="007C6B47" w:rsidRDefault="002432AC" w:rsidP="002432AC">
      <w:pPr>
        <w:spacing w:beforeLines="1" w:before="2" w:afterLines="1" w:after="2"/>
        <w:rPr>
          <w:rFonts w:cstheme="minorHAnsi"/>
          <w:color w:val="000000" w:themeColor="text1"/>
        </w:rPr>
      </w:pPr>
    </w:p>
    <w:p w14:paraId="5041B9C4"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The SENDCO is a budget holder receiving an annual allocation of the overall budget.</w:t>
      </w:r>
    </w:p>
    <w:p w14:paraId="04806667" w14:textId="77777777" w:rsidR="002432AC" w:rsidRPr="007C6B47" w:rsidRDefault="002432AC" w:rsidP="002432AC">
      <w:pPr>
        <w:spacing w:beforeLines="1" w:before="2" w:afterLines="1" w:after="2"/>
        <w:rPr>
          <w:rFonts w:cstheme="minorHAnsi"/>
          <w:color w:val="000000" w:themeColor="text1"/>
        </w:rPr>
      </w:pPr>
    </w:p>
    <w:p w14:paraId="4CE53ADC" w14:textId="66ABA12C"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 xml:space="preserve">The resources for SEND are used to provide teaching assistants, specific training on SEND and specialist resources. The costs of the SENDCO are met from the main school budget. </w:t>
      </w:r>
    </w:p>
    <w:p w14:paraId="110FE1AB" w14:textId="77777777" w:rsidR="002432AC" w:rsidRPr="007C6B47" w:rsidRDefault="002432AC" w:rsidP="002432AC">
      <w:pPr>
        <w:spacing w:beforeLines="1" w:before="2" w:afterLines="1" w:after="2"/>
        <w:rPr>
          <w:rFonts w:cstheme="minorHAnsi"/>
          <w:color w:val="000000" w:themeColor="text1"/>
        </w:rPr>
      </w:pPr>
    </w:p>
    <w:p w14:paraId="29510522"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The SENDCO has the key responsibility for determining the allocation of these resources in consultation with the Senior Leadership Team and may also consult the rest of the staff regarding areas of need within the classroom.</w:t>
      </w:r>
    </w:p>
    <w:p w14:paraId="243EC30B" w14:textId="77777777" w:rsidR="002432AC" w:rsidRPr="00134AAB" w:rsidRDefault="002432AC" w:rsidP="002432AC">
      <w:pPr>
        <w:spacing w:beforeLines="1" w:before="2" w:afterLines="1" w:after="2"/>
        <w:rPr>
          <w:rFonts w:cstheme="minorHAnsi"/>
          <w:b/>
          <w:color w:val="000000" w:themeColor="text1"/>
          <w:highlight w:val="yellow"/>
          <w:u w:val="single"/>
        </w:rPr>
      </w:pPr>
    </w:p>
    <w:p w14:paraId="16CD40BC" w14:textId="77777777" w:rsidR="002432AC" w:rsidRPr="00134AAB" w:rsidRDefault="002432AC" w:rsidP="002432AC">
      <w:pPr>
        <w:spacing w:beforeLines="1" w:before="2" w:afterLines="1" w:after="2"/>
        <w:rPr>
          <w:rFonts w:cstheme="minorHAnsi"/>
          <w:b/>
          <w:color w:val="000000" w:themeColor="text1"/>
          <w:highlight w:val="yellow"/>
          <w:u w:val="single"/>
        </w:rPr>
      </w:pPr>
    </w:p>
    <w:p w14:paraId="5B392790" w14:textId="77777777" w:rsidR="002432AC" w:rsidRPr="007C6B47" w:rsidRDefault="002432AC" w:rsidP="002432AC">
      <w:pPr>
        <w:spacing w:beforeLines="1" w:before="2" w:afterLines="1" w:after="2"/>
        <w:rPr>
          <w:rFonts w:cstheme="minorHAnsi"/>
          <w:b/>
          <w:color w:val="000000" w:themeColor="text1"/>
          <w:sz w:val="28"/>
          <w:szCs w:val="28"/>
          <w:u w:val="single"/>
        </w:rPr>
      </w:pPr>
      <w:r w:rsidRPr="007C6B47">
        <w:rPr>
          <w:rFonts w:cstheme="minorHAnsi"/>
          <w:b/>
          <w:color w:val="000000" w:themeColor="text1"/>
          <w:sz w:val="28"/>
          <w:szCs w:val="28"/>
          <w:u w:val="single"/>
        </w:rPr>
        <w:t xml:space="preserve">SEND Professional Development </w:t>
      </w:r>
    </w:p>
    <w:p w14:paraId="3AAFB327" w14:textId="77777777" w:rsidR="002432AC" w:rsidRPr="007C6B47" w:rsidRDefault="002432AC" w:rsidP="002432AC">
      <w:pPr>
        <w:spacing w:beforeLines="1" w:before="2" w:afterLines="1" w:after="2"/>
        <w:rPr>
          <w:rFonts w:cstheme="minorHAnsi"/>
          <w:b/>
          <w:color w:val="000000" w:themeColor="text1"/>
          <w:u w:val="single"/>
        </w:rPr>
      </w:pPr>
    </w:p>
    <w:p w14:paraId="0178B1F8" w14:textId="16DF2111"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 xml:space="preserve">All staff in the school will be provided with general or specific training or information on meeting the needs of SEND within their classroom. </w:t>
      </w:r>
    </w:p>
    <w:p w14:paraId="0E501F8F" w14:textId="77777777" w:rsidR="002432AC" w:rsidRPr="007C6B47" w:rsidRDefault="002432AC" w:rsidP="002432AC">
      <w:pPr>
        <w:spacing w:beforeLines="1" w:before="2" w:afterLines="1" w:after="2"/>
        <w:rPr>
          <w:rFonts w:cstheme="minorHAnsi"/>
          <w:color w:val="000000" w:themeColor="text1"/>
        </w:rPr>
      </w:pPr>
    </w:p>
    <w:p w14:paraId="32D767B9"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lastRenderedPageBreak/>
        <w:t>The SEND department should be given the appropriate opportunities to attend external courses to keep abreast with current expertise and thinking in order to best address SEND issues and support SEND pupils.</w:t>
      </w:r>
    </w:p>
    <w:p w14:paraId="0CB30116" w14:textId="77777777" w:rsidR="002432AC" w:rsidRPr="007C6B47" w:rsidRDefault="002432AC" w:rsidP="002432AC">
      <w:pPr>
        <w:spacing w:beforeLines="1" w:before="2" w:afterLines="1" w:after="2"/>
        <w:rPr>
          <w:rFonts w:cstheme="minorHAnsi"/>
          <w:color w:val="000000" w:themeColor="text1"/>
        </w:rPr>
      </w:pPr>
    </w:p>
    <w:p w14:paraId="4A3D4ECB"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 xml:space="preserve">The SENDCO should be aware of relevant courses relating to SEND which staff can request access to and the SENDCO can advise as necessary. All staff have access to training, including teaching assistants. Attendance on courses is usually planned in relation to staff need and decisions about staff development are based on this. </w:t>
      </w:r>
    </w:p>
    <w:p w14:paraId="2D04A0DE" w14:textId="77777777" w:rsidR="002432AC" w:rsidRPr="007C6B47" w:rsidRDefault="002432AC" w:rsidP="002432AC">
      <w:pPr>
        <w:spacing w:beforeLines="1" w:before="2" w:afterLines="1" w:after="2"/>
        <w:rPr>
          <w:rFonts w:cstheme="minorHAnsi"/>
          <w:color w:val="000000" w:themeColor="text1"/>
        </w:rPr>
      </w:pPr>
    </w:p>
    <w:p w14:paraId="259C4203" w14:textId="77777777" w:rsidR="002432AC" w:rsidRPr="007C6B47" w:rsidRDefault="0046782D" w:rsidP="002432AC">
      <w:pPr>
        <w:spacing w:beforeLines="1" w:before="2" w:afterLines="1" w:after="2"/>
        <w:rPr>
          <w:rFonts w:cstheme="minorHAnsi"/>
          <w:color w:val="000000" w:themeColor="text1"/>
        </w:rPr>
      </w:pPr>
      <w:r w:rsidRPr="007C6B47">
        <w:rPr>
          <w:rFonts w:cstheme="minorHAnsi"/>
          <w:color w:val="000000" w:themeColor="text1"/>
        </w:rPr>
        <w:t>Occasionally, specialis</w:t>
      </w:r>
      <w:r w:rsidR="002432AC" w:rsidRPr="007C6B47">
        <w:rPr>
          <w:rFonts w:cstheme="minorHAnsi"/>
          <w:color w:val="000000" w:themeColor="text1"/>
        </w:rPr>
        <w:t xml:space="preserve">ed training will be necessary to support the needs of a particular pupil. This will be provided to those staff most directly involved with the pupil. </w:t>
      </w:r>
    </w:p>
    <w:p w14:paraId="769D2D00" w14:textId="77777777" w:rsidR="002432AC" w:rsidRPr="007C6B47" w:rsidRDefault="002432AC" w:rsidP="002432AC">
      <w:pPr>
        <w:spacing w:beforeLines="1" w:before="2" w:afterLines="1" w:after="2"/>
        <w:rPr>
          <w:rFonts w:cstheme="minorHAnsi"/>
          <w:color w:val="000000" w:themeColor="text1"/>
        </w:rPr>
      </w:pPr>
    </w:p>
    <w:p w14:paraId="06D456E2"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There is an expectation that staff who receive training will disseminate their knowledge to others to benefit</w:t>
      </w:r>
      <w:r w:rsidR="00D36828" w:rsidRPr="007C6B47">
        <w:rPr>
          <w:rFonts w:cstheme="minorHAnsi"/>
          <w:color w:val="000000" w:themeColor="text1"/>
        </w:rPr>
        <w:t xml:space="preserve"> all working with SEND pupils. </w:t>
      </w:r>
    </w:p>
    <w:p w14:paraId="1B15D593" w14:textId="77777777" w:rsidR="002432AC" w:rsidRPr="007C6B47" w:rsidRDefault="002432AC" w:rsidP="002432AC">
      <w:pPr>
        <w:spacing w:beforeLines="1" w:before="2" w:afterLines="1" w:after="2"/>
        <w:rPr>
          <w:rFonts w:cstheme="minorHAnsi"/>
          <w:b/>
          <w:color w:val="000000" w:themeColor="text1"/>
          <w:u w:val="single"/>
        </w:rPr>
      </w:pPr>
    </w:p>
    <w:p w14:paraId="2FAF2818" w14:textId="77777777" w:rsidR="002432AC" w:rsidRPr="007C6B47" w:rsidRDefault="002432AC" w:rsidP="002432AC">
      <w:pPr>
        <w:spacing w:beforeLines="1" w:before="2" w:afterLines="1" w:after="2"/>
        <w:rPr>
          <w:rFonts w:cstheme="minorHAnsi"/>
          <w:color w:val="000000" w:themeColor="text1"/>
          <w:sz w:val="28"/>
          <w:szCs w:val="28"/>
        </w:rPr>
      </w:pPr>
      <w:r w:rsidRPr="007C6B47">
        <w:rPr>
          <w:rFonts w:cstheme="minorHAnsi"/>
          <w:b/>
          <w:color w:val="000000" w:themeColor="text1"/>
          <w:sz w:val="28"/>
          <w:szCs w:val="28"/>
          <w:u w:val="single"/>
        </w:rPr>
        <w:t>Roles and Responsibilities</w:t>
      </w:r>
    </w:p>
    <w:p w14:paraId="6DA1E354" w14:textId="77777777" w:rsidR="002432AC" w:rsidRPr="007C6B47" w:rsidRDefault="002432AC" w:rsidP="002432AC">
      <w:pPr>
        <w:spacing w:beforeLines="1" w:before="2" w:afterLines="1" w:after="2"/>
        <w:rPr>
          <w:rFonts w:cstheme="minorHAnsi"/>
          <w:color w:val="000000" w:themeColor="text1"/>
        </w:rPr>
      </w:pPr>
    </w:p>
    <w:p w14:paraId="769AF9B6"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The Head has overall responsibility for the management of SEND provision. On a day-to-day basis, this responsibility is delegated to the SENDCO who keeps the Head and SLT fully informed.</w:t>
      </w:r>
    </w:p>
    <w:p w14:paraId="326AA00C" w14:textId="77777777" w:rsidR="002432AC" w:rsidRPr="007C6B47" w:rsidRDefault="002432AC" w:rsidP="002432AC">
      <w:pPr>
        <w:spacing w:beforeLines="1" w:before="2" w:afterLines="1" w:after="2"/>
        <w:rPr>
          <w:rFonts w:cstheme="minorHAnsi"/>
          <w:color w:val="000000" w:themeColor="text1"/>
        </w:rPr>
      </w:pPr>
    </w:p>
    <w:p w14:paraId="3F8AB99C"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The SENDCO will take a strategic overview of all forms of support designed to ensure that children with specials educational needs achieve success. The full responsibilities of the SENDCO are set out in Appendices.</w:t>
      </w:r>
    </w:p>
    <w:p w14:paraId="47FF79ED" w14:textId="77777777" w:rsidR="002432AC" w:rsidRPr="007C6B47" w:rsidRDefault="002432AC" w:rsidP="002432AC">
      <w:pPr>
        <w:spacing w:beforeLines="1" w:before="2" w:afterLines="1" w:after="2"/>
        <w:rPr>
          <w:rFonts w:cstheme="minorHAnsi"/>
          <w:color w:val="000000" w:themeColor="text1"/>
        </w:rPr>
      </w:pPr>
    </w:p>
    <w:p w14:paraId="2EF55449"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All teachers have a key role in ensuring that pupils’ needs are identified and met. They are responsible for the progress, development and attainment of all SEND pupils in their classes, including where pupil access support from teaching assistants or any other specialist staff.</w:t>
      </w:r>
    </w:p>
    <w:p w14:paraId="14AF5089" w14:textId="77777777" w:rsidR="002432AC" w:rsidRPr="007C6B47" w:rsidRDefault="002432AC" w:rsidP="002432AC">
      <w:pPr>
        <w:spacing w:beforeLines="1" w:before="2" w:afterLines="1" w:after="2"/>
        <w:rPr>
          <w:rFonts w:cstheme="minorHAnsi"/>
          <w:color w:val="000000" w:themeColor="text1"/>
        </w:rPr>
      </w:pPr>
    </w:p>
    <w:p w14:paraId="24B14D58" w14:textId="697947CA"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 xml:space="preserve">Teaching Assistants are a valuable part of the support for pupils with SEND. The Head </w:t>
      </w:r>
      <w:r w:rsidR="006160A3" w:rsidRPr="007C6B47">
        <w:rPr>
          <w:rFonts w:cstheme="minorHAnsi"/>
          <w:color w:val="000000" w:themeColor="text1"/>
        </w:rPr>
        <w:t xml:space="preserve">of House </w:t>
      </w:r>
      <w:r w:rsidRPr="007C6B47">
        <w:rPr>
          <w:rFonts w:cstheme="minorHAnsi"/>
          <w:color w:val="000000" w:themeColor="text1"/>
        </w:rPr>
        <w:t>maintains overall responsibility for all teaching assistants but will work closely with the SENDCO regarding individual roles, res</w:t>
      </w:r>
      <w:r w:rsidR="00D36828" w:rsidRPr="007C6B47">
        <w:rPr>
          <w:rFonts w:cstheme="minorHAnsi"/>
          <w:color w:val="000000" w:themeColor="text1"/>
        </w:rPr>
        <w:t xml:space="preserve">ponsibilities and timetabling. </w:t>
      </w:r>
    </w:p>
    <w:p w14:paraId="40F0FDF0" w14:textId="77777777" w:rsidR="002432AC" w:rsidRPr="007C6B47" w:rsidRDefault="002432AC" w:rsidP="002432AC">
      <w:pPr>
        <w:spacing w:beforeLines="1" w:before="2" w:afterLines="1" w:after="2"/>
        <w:rPr>
          <w:rFonts w:cstheme="minorHAnsi"/>
          <w:color w:val="000000" w:themeColor="text1"/>
        </w:rPr>
      </w:pPr>
    </w:p>
    <w:p w14:paraId="34641EBF" w14:textId="77777777" w:rsidR="00EC2306" w:rsidRPr="007C6B47" w:rsidRDefault="00EC2306" w:rsidP="002432AC">
      <w:pPr>
        <w:spacing w:beforeLines="1" w:before="2" w:afterLines="1" w:after="2"/>
        <w:rPr>
          <w:rFonts w:cstheme="minorHAnsi"/>
          <w:color w:val="000000" w:themeColor="text1"/>
        </w:rPr>
      </w:pPr>
    </w:p>
    <w:p w14:paraId="3E2856B6" w14:textId="77777777" w:rsidR="002432AC" w:rsidRPr="007C6B47" w:rsidRDefault="002432AC" w:rsidP="002432AC">
      <w:pPr>
        <w:spacing w:beforeLines="1" w:before="2" w:afterLines="1" w:after="2"/>
        <w:rPr>
          <w:rFonts w:cstheme="minorHAnsi"/>
          <w:b/>
          <w:color w:val="000000" w:themeColor="text1"/>
          <w:u w:val="single"/>
        </w:rPr>
      </w:pPr>
    </w:p>
    <w:p w14:paraId="2C93684C" w14:textId="77777777" w:rsidR="002432AC" w:rsidRPr="007C6B47" w:rsidRDefault="002432AC" w:rsidP="002432AC">
      <w:pPr>
        <w:spacing w:beforeLines="1" w:before="2" w:afterLines="1" w:after="2"/>
        <w:rPr>
          <w:rFonts w:cstheme="minorHAnsi"/>
          <w:b/>
          <w:color w:val="000000" w:themeColor="text1"/>
          <w:sz w:val="28"/>
          <w:szCs w:val="28"/>
          <w:u w:val="single"/>
        </w:rPr>
      </w:pPr>
      <w:r w:rsidRPr="007C6B47">
        <w:rPr>
          <w:rFonts w:cstheme="minorHAnsi"/>
          <w:b/>
          <w:color w:val="000000" w:themeColor="text1"/>
          <w:sz w:val="28"/>
          <w:szCs w:val="28"/>
          <w:u w:val="single"/>
        </w:rPr>
        <w:t>Record-keeping and evaluating the success of the policy</w:t>
      </w:r>
    </w:p>
    <w:p w14:paraId="2E14FFD5" w14:textId="77777777" w:rsidR="002432AC" w:rsidRPr="007C6B47" w:rsidRDefault="002432AC" w:rsidP="002432AC">
      <w:pPr>
        <w:spacing w:beforeLines="1" w:before="2" w:afterLines="1" w:after="2"/>
        <w:rPr>
          <w:rFonts w:cstheme="minorHAnsi"/>
          <w:b/>
          <w:color w:val="000000" w:themeColor="text1"/>
          <w:u w:val="single"/>
        </w:rPr>
      </w:pPr>
    </w:p>
    <w:p w14:paraId="76A74825" w14:textId="77777777" w:rsidR="002432AC" w:rsidRPr="007C6B47" w:rsidRDefault="002432AC" w:rsidP="002432AC">
      <w:pPr>
        <w:spacing w:beforeLines="1" w:before="2" w:afterLines="1" w:after="2"/>
        <w:rPr>
          <w:rFonts w:cstheme="minorHAnsi"/>
          <w:color w:val="000000" w:themeColor="text1"/>
        </w:rPr>
      </w:pPr>
      <w:r w:rsidRPr="007C6B47">
        <w:rPr>
          <w:rFonts w:cstheme="minorHAnsi"/>
          <w:color w:val="000000" w:themeColor="text1"/>
        </w:rPr>
        <w:t xml:space="preserve">Records are kept of the progress of SEND pupils and this policy is reviewed on an annual basis to assess how we are doing.  The process of review will involve the SENDCO and the SLT. Review of the policy will take into account: </w:t>
      </w:r>
    </w:p>
    <w:p w14:paraId="0A87B55F" w14:textId="77777777" w:rsidR="002432AC" w:rsidRPr="007C6B47" w:rsidRDefault="002432AC" w:rsidP="002432AC">
      <w:pPr>
        <w:spacing w:beforeLines="1" w:before="2" w:afterLines="1" w:after="2"/>
        <w:rPr>
          <w:rFonts w:cstheme="minorHAnsi"/>
          <w:color w:val="000000" w:themeColor="text1"/>
        </w:rPr>
      </w:pPr>
    </w:p>
    <w:p w14:paraId="1345AFCB" w14:textId="77777777" w:rsidR="002432AC" w:rsidRPr="007C6B47" w:rsidRDefault="002432AC" w:rsidP="002432AC">
      <w:pPr>
        <w:numPr>
          <w:ilvl w:val="1"/>
          <w:numId w:val="16"/>
        </w:numPr>
        <w:spacing w:beforeLines="1" w:before="2" w:afterLines="1" w:after="2" w:line="240" w:lineRule="auto"/>
        <w:rPr>
          <w:rFonts w:cstheme="minorHAnsi"/>
          <w:color w:val="000000" w:themeColor="text1"/>
        </w:rPr>
      </w:pPr>
      <w:r w:rsidRPr="007C6B47">
        <w:rPr>
          <w:rFonts w:cstheme="minorHAnsi"/>
          <w:color w:val="000000" w:themeColor="text1"/>
        </w:rPr>
        <w:t>Any legislative changes</w:t>
      </w:r>
    </w:p>
    <w:p w14:paraId="7375ADA6" w14:textId="5D1C192D" w:rsidR="002432AC" w:rsidRPr="007C6B47" w:rsidRDefault="002432AC" w:rsidP="002432AC">
      <w:pPr>
        <w:numPr>
          <w:ilvl w:val="1"/>
          <w:numId w:val="16"/>
        </w:numPr>
        <w:spacing w:beforeLines="1" w:before="2" w:afterLines="1" w:after="2" w:line="240" w:lineRule="auto"/>
        <w:rPr>
          <w:rFonts w:cstheme="minorHAnsi"/>
          <w:color w:val="000000" w:themeColor="text1"/>
        </w:rPr>
      </w:pPr>
      <w:r w:rsidRPr="007C6B47">
        <w:rPr>
          <w:rFonts w:cstheme="minorHAnsi"/>
          <w:color w:val="000000" w:themeColor="text1"/>
        </w:rPr>
        <w:t>The progress made by pupils with SEND at the school using the 4-Part Cycle of SEND Practice (see Appendices)</w:t>
      </w:r>
    </w:p>
    <w:p w14:paraId="0493AE46" w14:textId="37B91E09" w:rsidR="002432AC" w:rsidRPr="007C6B47" w:rsidRDefault="002432AC" w:rsidP="002432AC">
      <w:pPr>
        <w:numPr>
          <w:ilvl w:val="1"/>
          <w:numId w:val="16"/>
        </w:numPr>
        <w:spacing w:beforeLines="1" w:before="2" w:afterLines="1" w:after="2" w:line="240" w:lineRule="auto"/>
        <w:rPr>
          <w:rFonts w:cstheme="minorHAnsi"/>
          <w:color w:val="000000" w:themeColor="text1"/>
        </w:rPr>
      </w:pPr>
      <w:r w:rsidRPr="007C6B47">
        <w:rPr>
          <w:rFonts w:cstheme="minorHAnsi"/>
          <w:color w:val="000000" w:themeColor="text1"/>
        </w:rPr>
        <w:t xml:space="preserve">The success of the school at including pupils with SEND </w:t>
      </w:r>
    </w:p>
    <w:p w14:paraId="30915560" w14:textId="2EBCCDEF" w:rsidR="002432AC" w:rsidRPr="007C6B47" w:rsidRDefault="001A5A00" w:rsidP="002432AC">
      <w:pPr>
        <w:numPr>
          <w:ilvl w:val="1"/>
          <w:numId w:val="16"/>
        </w:numPr>
        <w:spacing w:beforeLines="1" w:before="2" w:afterLines="1" w:after="2" w:line="240" w:lineRule="auto"/>
        <w:rPr>
          <w:rFonts w:cstheme="minorHAnsi"/>
          <w:color w:val="000000" w:themeColor="text1"/>
        </w:rPr>
      </w:pPr>
      <w:r w:rsidRPr="007C6B47">
        <w:rPr>
          <w:rFonts w:cstheme="minorHAnsi"/>
          <w:color w:val="000000" w:themeColor="text1"/>
        </w:rPr>
        <w:t>E</w:t>
      </w:r>
      <w:r w:rsidR="002432AC" w:rsidRPr="007C6B47">
        <w:rPr>
          <w:rFonts w:cstheme="minorHAnsi"/>
          <w:color w:val="000000" w:themeColor="text1"/>
        </w:rPr>
        <w:t xml:space="preserve">xternal inspections </w:t>
      </w:r>
    </w:p>
    <w:p w14:paraId="52850237" w14:textId="77777777" w:rsidR="002432AC" w:rsidRPr="007C6B47" w:rsidRDefault="002432AC" w:rsidP="002432AC">
      <w:pPr>
        <w:spacing w:beforeLines="1" w:before="2" w:afterLines="1" w:after="2"/>
        <w:rPr>
          <w:rFonts w:cstheme="minorHAnsi"/>
          <w:color w:val="000000" w:themeColor="text1"/>
        </w:rPr>
      </w:pPr>
    </w:p>
    <w:p w14:paraId="53B2D69D" w14:textId="77777777" w:rsidR="002432AC" w:rsidRPr="007C6B47" w:rsidRDefault="002432AC" w:rsidP="002432AC">
      <w:pPr>
        <w:spacing w:beforeLines="1" w:before="2" w:afterLines="1" w:after="2"/>
        <w:rPr>
          <w:rFonts w:cstheme="minorHAnsi"/>
          <w:color w:val="000000" w:themeColor="text1"/>
        </w:rPr>
      </w:pPr>
    </w:p>
    <w:p w14:paraId="0EE02EB0" w14:textId="77777777" w:rsidR="002432AC" w:rsidRPr="007C6B47" w:rsidRDefault="002432AC" w:rsidP="002432AC">
      <w:pPr>
        <w:spacing w:beforeLines="1" w:before="2" w:afterLines="1" w:after="2"/>
        <w:jc w:val="center"/>
        <w:rPr>
          <w:rFonts w:cstheme="minorHAnsi"/>
          <w:color w:val="000000" w:themeColor="text1"/>
        </w:rPr>
      </w:pPr>
      <w:r w:rsidRPr="007C6B47">
        <w:rPr>
          <w:rFonts w:cstheme="minorHAnsi"/>
          <w:color w:val="000000" w:themeColor="text1"/>
        </w:rPr>
        <w:t>------------------------------------------------------------------</w:t>
      </w:r>
    </w:p>
    <w:p w14:paraId="496BCDC2" w14:textId="77777777" w:rsidR="002432AC" w:rsidRPr="007C6B47" w:rsidRDefault="002432AC" w:rsidP="002432AC">
      <w:pPr>
        <w:rPr>
          <w:rFonts w:cstheme="minorHAnsi"/>
          <w:b/>
          <w:bCs/>
          <w:color w:val="000000" w:themeColor="text1"/>
        </w:rPr>
      </w:pPr>
    </w:p>
    <w:p w14:paraId="47C171AE" w14:textId="77777777" w:rsidR="002432AC" w:rsidRPr="007C6B47" w:rsidRDefault="002432AC" w:rsidP="002432AC">
      <w:pPr>
        <w:rPr>
          <w:rFonts w:cstheme="minorHAnsi"/>
          <w:b/>
          <w:color w:val="000000" w:themeColor="text1"/>
        </w:rPr>
      </w:pPr>
      <w:r w:rsidRPr="007C6B47">
        <w:rPr>
          <w:rFonts w:cstheme="minorHAnsi"/>
          <w:b/>
          <w:color w:val="000000" w:themeColor="text1"/>
        </w:rPr>
        <w:br w:type="page"/>
      </w:r>
    </w:p>
    <w:p w14:paraId="6332F0C2" w14:textId="77777777" w:rsidR="00D36828" w:rsidRPr="007C6B47" w:rsidRDefault="00D36828" w:rsidP="003F1B14">
      <w:pPr>
        <w:jc w:val="center"/>
        <w:rPr>
          <w:rFonts w:cstheme="minorHAnsi"/>
          <w:b/>
          <w:color w:val="000000" w:themeColor="text1"/>
          <w:sz w:val="28"/>
          <w:szCs w:val="28"/>
        </w:rPr>
      </w:pPr>
    </w:p>
    <w:p w14:paraId="344B266F" w14:textId="77777777" w:rsidR="002432AC" w:rsidRPr="007C6B47" w:rsidRDefault="002432AC" w:rsidP="003F1B14">
      <w:pPr>
        <w:jc w:val="center"/>
        <w:rPr>
          <w:rFonts w:cstheme="minorHAnsi"/>
          <w:b/>
          <w:color w:val="000000" w:themeColor="text1"/>
          <w:sz w:val="28"/>
          <w:szCs w:val="28"/>
        </w:rPr>
      </w:pPr>
      <w:r w:rsidRPr="007C6B47">
        <w:rPr>
          <w:rFonts w:cstheme="minorHAnsi"/>
          <w:b/>
          <w:color w:val="000000" w:themeColor="text1"/>
          <w:sz w:val="28"/>
          <w:szCs w:val="28"/>
        </w:rPr>
        <w:t>Appendix I - The Role of the SENDCO</w:t>
      </w:r>
    </w:p>
    <w:p w14:paraId="420E2FA4" w14:textId="77777777" w:rsidR="002432AC" w:rsidRPr="007C6B47" w:rsidRDefault="002432AC" w:rsidP="002432AC">
      <w:pPr>
        <w:rPr>
          <w:rFonts w:cstheme="minorHAnsi"/>
          <w:bCs/>
          <w:color w:val="000000" w:themeColor="text1"/>
        </w:rPr>
      </w:pPr>
    </w:p>
    <w:p w14:paraId="35466CB6" w14:textId="77777777" w:rsidR="002432AC" w:rsidRPr="007C6B47" w:rsidRDefault="002432AC" w:rsidP="002432AC">
      <w:pPr>
        <w:rPr>
          <w:rFonts w:cstheme="minorHAnsi"/>
          <w:bCs/>
          <w:color w:val="000000" w:themeColor="text1"/>
        </w:rPr>
      </w:pPr>
      <w:r w:rsidRPr="007C6B47">
        <w:rPr>
          <w:rFonts w:cstheme="minorHAnsi"/>
          <w:bCs/>
          <w:color w:val="000000" w:themeColor="text1"/>
        </w:rPr>
        <w:t>The SENDCO is responsible for:</w:t>
      </w:r>
    </w:p>
    <w:p w14:paraId="69C55C8E" w14:textId="77777777" w:rsidR="002432AC"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The implementation of the SEND policy and the monitoring of its effectiveness</w:t>
      </w:r>
    </w:p>
    <w:p w14:paraId="537C96A4" w14:textId="77777777" w:rsidR="00D36828"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 xml:space="preserve">Ensuring that SEND records are </w:t>
      </w:r>
    </w:p>
    <w:p w14:paraId="6DABF05C" w14:textId="77777777" w:rsidR="002432AC"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properly kept</w:t>
      </w:r>
    </w:p>
    <w:p w14:paraId="7830F101" w14:textId="77777777" w:rsidR="002432AC"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Assessment and screening of pupils</w:t>
      </w:r>
    </w:p>
    <w:p w14:paraId="089AAFAC" w14:textId="77777777" w:rsidR="002432AC"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Co-ordinating SEND provision</w:t>
      </w:r>
    </w:p>
    <w:p w14:paraId="31521A26" w14:textId="77777777" w:rsidR="002432AC"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Overseeing the writing of IEPs, in collaboration with other staff and specialists.</w:t>
      </w:r>
    </w:p>
    <w:p w14:paraId="35C1F447" w14:textId="77777777" w:rsidR="002432AC"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Where appropriate, teaching pupils with SEND</w:t>
      </w:r>
    </w:p>
    <w:p w14:paraId="6CC524C7" w14:textId="77777777" w:rsidR="002432AC"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Liaising with outside agencies to support pupils with additional support strategies</w:t>
      </w:r>
    </w:p>
    <w:p w14:paraId="6220D017" w14:textId="77777777" w:rsidR="002432AC"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Liaising with colleagues and advising on differentiation</w:t>
      </w:r>
    </w:p>
    <w:p w14:paraId="1FDBEE7B" w14:textId="77777777" w:rsidR="002432AC"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Liaising with parents; providing feedback and involving them in implementing a joint learning approach at home and at school.</w:t>
      </w:r>
    </w:p>
    <w:p w14:paraId="53589C48" w14:textId="77777777" w:rsidR="002432AC"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Supporting and liaising with any Learning Support Assistants</w:t>
      </w:r>
    </w:p>
    <w:p w14:paraId="09704775" w14:textId="77777777" w:rsidR="002432AC"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Ensuring that provision is made for special dispensations for exams, such as extra time, the use of laptops or scribes (where such action has been recommended by a relevant expert/agency)</w:t>
      </w:r>
    </w:p>
    <w:p w14:paraId="33720A0E" w14:textId="77777777" w:rsidR="002432AC"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Sourcing and ordering resources for SEND provision.</w:t>
      </w:r>
    </w:p>
    <w:p w14:paraId="38F8778E" w14:textId="77777777" w:rsidR="002432AC"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Ensuring that there is support for those who are learning to touch-type or need assistance with handwriting; providing additional reading support to weaker readers.</w:t>
      </w:r>
    </w:p>
    <w:p w14:paraId="2F0F4C77" w14:textId="77777777" w:rsidR="002432AC"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 xml:space="preserve">In the event of a pupil applying for statutory assessment, the SENDCO must collate all the necessary paperwork required by the local education authority. If the pupil has an EHC plan, the SENDCO would be responsible for co-ordinating the provision and organising the Annual Reviews. </w:t>
      </w:r>
    </w:p>
    <w:p w14:paraId="78F54ED0" w14:textId="77777777" w:rsidR="002432AC" w:rsidRPr="007C6B47" w:rsidRDefault="002432AC" w:rsidP="002432AC">
      <w:pPr>
        <w:numPr>
          <w:ilvl w:val="0"/>
          <w:numId w:val="25"/>
        </w:numPr>
        <w:spacing w:after="0" w:line="240" w:lineRule="auto"/>
        <w:rPr>
          <w:rFonts w:cstheme="minorHAnsi"/>
          <w:bCs/>
          <w:color w:val="000000" w:themeColor="text1"/>
        </w:rPr>
      </w:pPr>
      <w:r w:rsidRPr="007C6B47">
        <w:rPr>
          <w:rFonts w:cstheme="minorHAnsi"/>
          <w:bCs/>
          <w:color w:val="000000" w:themeColor="text1"/>
        </w:rPr>
        <w:t>Their own professional development – e.g. keeping up to date with knowledge of the Government’s changing policies in regard to SEND, as well as attending relevant courses</w:t>
      </w:r>
    </w:p>
    <w:p w14:paraId="75DD7CBE" w14:textId="620599B0" w:rsidR="002432AC" w:rsidRPr="00A95836" w:rsidRDefault="002432AC" w:rsidP="002432AC">
      <w:pPr>
        <w:numPr>
          <w:ilvl w:val="0"/>
          <w:numId w:val="25"/>
        </w:numPr>
        <w:spacing w:after="0" w:line="240" w:lineRule="auto"/>
        <w:rPr>
          <w:rFonts w:cstheme="minorHAnsi"/>
          <w:bCs/>
          <w:color w:val="000000" w:themeColor="text1"/>
        </w:rPr>
      </w:pPr>
      <w:r w:rsidRPr="00A95836">
        <w:rPr>
          <w:rFonts w:cstheme="minorHAnsi"/>
          <w:bCs/>
          <w:color w:val="000000" w:themeColor="text1"/>
        </w:rPr>
        <w:t xml:space="preserve">Liaising with the </w:t>
      </w:r>
      <w:r w:rsidR="00287357" w:rsidRPr="00A95836">
        <w:rPr>
          <w:rFonts w:cstheme="minorHAnsi"/>
          <w:bCs/>
          <w:color w:val="000000" w:themeColor="text1"/>
        </w:rPr>
        <w:t xml:space="preserve">education team </w:t>
      </w:r>
      <w:r w:rsidR="00287357" w:rsidRPr="00A95836">
        <w:rPr>
          <w:rFonts w:cstheme="minorHAnsi"/>
          <w:bCs/>
        </w:rPr>
        <w:t xml:space="preserve">at </w:t>
      </w:r>
      <w:r w:rsidR="00155326" w:rsidRPr="00A95836">
        <w:rPr>
          <w:rFonts w:cstheme="minorHAnsi"/>
          <w:bCs/>
        </w:rPr>
        <w:t>Inspired Education</w:t>
      </w:r>
      <w:r w:rsidR="00DF2390" w:rsidRPr="00A95836">
        <w:rPr>
          <w:rFonts w:cstheme="minorHAnsi"/>
          <w:bCs/>
        </w:rPr>
        <w:t xml:space="preserve"> Head </w:t>
      </w:r>
      <w:r w:rsidR="00DF2390" w:rsidRPr="00A95836">
        <w:rPr>
          <w:rFonts w:cstheme="minorHAnsi"/>
          <w:bCs/>
          <w:color w:val="000000" w:themeColor="text1"/>
        </w:rPr>
        <w:t xml:space="preserve">Office </w:t>
      </w:r>
      <w:r w:rsidRPr="00A95836">
        <w:rPr>
          <w:rFonts w:cstheme="minorHAnsi"/>
          <w:bCs/>
          <w:color w:val="000000" w:themeColor="text1"/>
        </w:rPr>
        <w:t xml:space="preserve">to ensure the SEND policy is accurate and </w:t>
      </w:r>
      <w:proofErr w:type="gramStart"/>
      <w:r w:rsidRPr="00A95836">
        <w:rPr>
          <w:rFonts w:cstheme="minorHAnsi"/>
          <w:bCs/>
          <w:color w:val="000000" w:themeColor="text1"/>
        </w:rPr>
        <w:t>up-to-date</w:t>
      </w:r>
      <w:proofErr w:type="gramEnd"/>
      <w:r w:rsidRPr="00A95836">
        <w:rPr>
          <w:rFonts w:cstheme="minorHAnsi"/>
          <w:bCs/>
          <w:color w:val="000000" w:themeColor="text1"/>
        </w:rPr>
        <w:t>, both in practice, and in regulatory compliance.</w:t>
      </w:r>
    </w:p>
    <w:p w14:paraId="4D07768A" w14:textId="77777777" w:rsidR="002432AC" w:rsidRPr="00134AAB" w:rsidRDefault="002432AC" w:rsidP="002432AC">
      <w:pPr>
        <w:ind w:left="360"/>
        <w:rPr>
          <w:rFonts w:cstheme="minorHAnsi"/>
          <w:bCs/>
          <w:color w:val="000000" w:themeColor="text1"/>
          <w:highlight w:val="yellow"/>
        </w:rPr>
      </w:pPr>
    </w:p>
    <w:p w14:paraId="325B6D2B" w14:textId="77777777" w:rsidR="002432AC" w:rsidRPr="00134AAB" w:rsidRDefault="002432AC" w:rsidP="002432AC">
      <w:pPr>
        <w:rPr>
          <w:rFonts w:cstheme="minorHAnsi"/>
          <w:bCs/>
          <w:color w:val="000000" w:themeColor="text1"/>
          <w:highlight w:val="yellow"/>
        </w:rPr>
      </w:pPr>
    </w:p>
    <w:p w14:paraId="7877C6B6" w14:textId="77777777" w:rsidR="002432AC" w:rsidRPr="00134AAB" w:rsidRDefault="002432AC" w:rsidP="002432AC">
      <w:pPr>
        <w:rPr>
          <w:rFonts w:cstheme="minorHAnsi"/>
          <w:color w:val="000000" w:themeColor="text1"/>
          <w:highlight w:val="yellow"/>
        </w:rPr>
      </w:pPr>
    </w:p>
    <w:p w14:paraId="260F27E2" w14:textId="77777777" w:rsidR="002432AC" w:rsidRPr="00134AAB" w:rsidRDefault="002432AC" w:rsidP="002432AC">
      <w:pPr>
        <w:rPr>
          <w:rFonts w:cstheme="minorHAnsi"/>
          <w:b/>
          <w:bCs/>
          <w:color w:val="000000" w:themeColor="text1"/>
          <w:highlight w:val="yellow"/>
        </w:rPr>
      </w:pPr>
    </w:p>
    <w:p w14:paraId="2E79D501" w14:textId="77777777" w:rsidR="00D36828" w:rsidRPr="00134AAB" w:rsidRDefault="002432AC" w:rsidP="002432AC">
      <w:pPr>
        <w:jc w:val="center"/>
        <w:rPr>
          <w:rFonts w:cstheme="minorHAnsi"/>
          <w:b/>
          <w:bCs/>
          <w:color w:val="000000" w:themeColor="text1"/>
          <w:highlight w:val="yellow"/>
          <w:u w:val="single"/>
        </w:rPr>
      </w:pPr>
      <w:r w:rsidRPr="00134AAB">
        <w:rPr>
          <w:rFonts w:cstheme="minorHAnsi"/>
          <w:b/>
          <w:bCs/>
          <w:color w:val="000000" w:themeColor="text1"/>
          <w:highlight w:val="yellow"/>
          <w:u w:val="single"/>
        </w:rPr>
        <w:br w:type="page"/>
      </w:r>
    </w:p>
    <w:p w14:paraId="12ED6148" w14:textId="77777777" w:rsidR="002432AC" w:rsidRPr="00A95836" w:rsidRDefault="00D36828" w:rsidP="0046782D">
      <w:pPr>
        <w:jc w:val="center"/>
        <w:rPr>
          <w:rFonts w:eastAsia="Times New Roman" w:cstheme="minorHAnsi"/>
          <w:b/>
          <w:color w:val="000000" w:themeColor="text1"/>
          <w:sz w:val="28"/>
          <w:szCs w:val="28"/>
        </w:rPr>
      </w:pPr>
      <w:r w:rsidRPr="00134AAB">
        <w:rPr>
          <w:rFonts w:cstheme="minorHAnsi"/>
          <w:b/>
          <w:bCs/>
          <w:color w:val="000000" w:themeColor="text1"/>
          <w:highlight w:val="yellow"/>
          <w:u w:val="single"/>
        </w:rPr>
        <w:lastRenderedPageBreak/>
        <w:br/>
      </w:r>
      <w:r w:rsidR="002432AC" w:rsidRPr="00A95836">
        <w:rPr>
          <w:rFonts w:cstheme="minorHAnsi"/>
          <w:b/>
          <w:bCs/>
          <w:color w:val="000000" w:themeColor="text1"/>
          <w:sz w:val="28"/>
          <w:szCs w:val="28"/>
        </w:rPr>
        <w:t xml:space="preserve">Appendix II - </w:t>
      </w:r>
      <w:r w:rsidR="002432AC" w:rsidRPr="00A95836">
        <w:rPr>
          <w:rFonts w:eastAsia="Times New Roman" w:cstheme="minorHAnsi"/>
          <w:b/>
          <w:color w:val="000000" w:themeColor="text1"/>
          <w:sz w:val="28"/>
          <w:szCs w:val="28"/>
        </w:rPr>
        <w:t>Checklist for Early Detection of SEND</w:t>
      </w:r>
    </w:p>
    <w:p w14:paraId="37B9B96F" w14:textId="77777777" w:rsidR="002432AC" w:rsidRPr="00A95836" w:rsidRDefault="002432AC" w:rsidP="002432AC">
      <w:pPr>
        <w:rPr>
          <w:rFonts w:eastAsia="Times New Roman" w:cstheme="minorHAnsi"/>
          <w:b/>
          <w:color w:val="000000" w:themeColor="text1"/>
        </w:rPr>
      </w:pPr>
      <w:r w:rsidRPr="00A95836">
        <w:rPr>
          <w:rFonts w:eastAsia="Times New Roman" w:cstheme="minorHAnsi"/>
          <w:b/>
          <w:color w:val="000000" w:themeColor="text1"/>
        </w:rPr>
        <w:t>Name of pupil:</w:t>
      </w:r>
    </w:p>
    <w:p w14:paraId="6B0BAC97" w14:textId="77777777" w:rsidR="002432AC" w:rsidRPr="00A95836" w:rsidRDefault="002432AC" w:rsidP="002432AC">
      <w:pPr>
        <w:rPr>
          <w:rFonts w:eastAsia="Times New Roman" w:cstheme="minorHAnsi"/>
          <w:b/>
          <w:color w:val="000000" w:themeColor="text1"/>
        </w:rPr>
      </w:pPr>
    </w:p>
    <w:p w14:paraId="39E911D2" w14:textId="77777777" w:rsidR="002432AC" w:rsidRPr="00A95836" w:rsidRDefault="002432AC" w:rsidP="002432AC">
      <w:pPr>
        <w:rPr>
          <w:rFonts w:eastAsia="Times New Roman" w:cstheme="minorHAnsi"/>
          <w:b/>
          <w:color w:val="000000" w:themeColor="text1"/>
        </w:rPr>
      </w:pPr>
      <w:r w:rsidRPr="00A95836">
        <w:rPr>
          <w:rFonts w:eastAsia="Times New Roman" w:cstheme="minorHAnsi"/>
          <w:b/>
          <w:color w:val="000000" w:themeColor="text1"/>
        </w:rPr>
        <w:t>Teacher:</w:t>
      </w:r>
    </w:p>
    <w:p w14:paraId="3D5D6D98" w14:textId="77777777" w:rsidR="002432AC" w:rsidRPr="00A95836" w:rsidRDefault="002432AC" w:rsidP="002432AC">
      <w:pPr>
        <w:rPr>
          <w:rFonts w:eastAsia="Times New Roman" w:cstheme="minorHAnsi"/>
          <w:b/>
          <w:color w:val="000000" w:themeColor="text1"/>
        </w:rPr>
      </w:pPr>
    </w:p>
    <w:p w14:paraId="444244EC" w14:textId="77777777" w:rsidR="002432AC" w:rsidRPr="00A95836" w:rsidRDefault="002432AC" w:rsidP="002432AC">
      <w:pPr>
        <w:rPr>
          <w:rFonts w:eastAsia="Times New Roman" w:cstheme="minorHAnsi"/>
          <w:color w:val="000000" w:themeColor="text1"/>
        </w:rPr>
      </w:pPr>
      <w:r w:rsidRPr="00A95836">
        <w:rPr>
          <w:rFonts w:eastAsia="Times New Roman" w:cstheme="minorHAnsi"/>
          <w:color w:val="000000" w:themeColor="text1"/>
        </w:rPr>
        <w:t>The observations below are of a nature that a teac</w:t>
      </w:r>
      <w:r w:rsidR="0046782D" w:rsidRPr="00A95836">
        <w:rPr>
          <w:rFonts w:eastAsia="Times New Roman" w:cstheme="minorHAnsi"/>
          <w:color w:val="000000" w:themeColor="text1"/>
        </w:rPr>
        <w:t>her would identify quite early.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2"/>
        <w:gridCol w:w="912"/>
      </w:tblGrid>
      <w:tr w:rsidR="003F1B14" w:rsidRPr="00A95836" w14:paraId="556A834B"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3D5AF05F" w14:textId="77777777" w:rsidR="002432AC" w:rsidRPr="00A95836" w:rsidRDefault="002432AC" w:rsidP="00EC2615">
            <w:pPr>
              <w:rPr>
                <w:rFonts w:eastAsia="Times New Roman" w:cstheme="minorHAnsi"/>
                <w:b/>
                <w:color w:val="000000" w:themeColor="text1"/>
              </w:rPr>
            </w:pPr>
            <w:r w:rsidRPr="00A95836">
              <w:rPr>
                <w:rFonts w:eastAsia="Times New Roman" w:cstheme="minorHAnsi"/>
                <w:b/>
                <w:color w:val="000000" w:themeColor="text1"/>
              </w:rPr>
              <w:t>Criteria</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64C42FCC" w14:textId="77777777" w:rsidR="002432AC" w:rsidRPr="00A95836" w:rsidRDefault="002432AC" w:rsidP="002432AC">
            <w:pPr>
              <w:numPr>
                <w:ilvl w:val="0"/>
                <w:numId w:val="24"/>
              </w:numPr>
              <w:spacing w:after="0" w:line="240" w:lineRule="auto"/>
              <w:contextualSpacing/>
              <w:rPr>
                <w:rFonts w:eastAsia="Calibri" w:cstheme="minorHAnsi"/>
                <w:b/>
                <w:color w:val="000000" w:themeColor="text1"/>
              </w:rPr>
            </w:pPr>
          </w:p>
        </w:tc>
      </w:tr>
      <w:tr w:rsidR="003F1B14" w:rsidRPr="00A95836" w14:paraId="7A02BA2E"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723BBA72"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t>Significant discrepancy between oral and written performance</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786C9E52" w14:textId="77777777" w:rsidR="002432AC" w:rsidRPr="00A95836" w:rsidRDefault="002432AC" w:rsidP="00EC2615">
            <w:pPr>
              <w:rPr>
                <w:rFonts w:eastAsia="Times New Roman" w:cstheme="minorHAnsi"/>
                <w:color w:val="000000" w:themeColor="text1"/>
              </w:rPr>
            </w:pPr>
          </w:p>
        </w:tc>
      </w:tr>
      <w:tr w:rsidR="003F1B14" w:rsidRPr="00A95836" w14:paraId="76E700E5"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55AD636E"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t>Persistent difficulties with spelling easy or common words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77CC6260" w14:textId="77777777" w:rsidR="002432AC" w:rsidRPr="00A95836" w:rsidRDefault="002432AC" w:rsidP="00EC2615">
            <w:pPr>
              <w:rPr>
                <w:rFonts w:eastAsia="Times New Roman" w:cstheme="minorHAnsi"/>
                <w:color w:val="000000" w:themeColor="text1"/>
              </w:rPr>
            </w:pPr>
          </w:p>
        </w:tc>
      </w:tr>
      <w:tr w:rsidR="003F1B14" w:rsidRPr="00A95836" w14:paraId="2AA77AFC"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171A537F"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t>Erratic spelling- has good and bad days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6801DDD1" w14:textId="77777777" w:rsidR="002432AC" w:rsidRPr="00A95836" w:rsidRDefault="002432AC" w:rsidP="00EC2615">
            <w:pPr>
              <w:rPr>
                <w:rFonts w:eastAsia="Times New Roman" w:cstheme="minorHAnsi"/>
                <w:color w:val="000000" w:themeColor="text1"/>
              </w:rPr>
            </w:pPr>
          </w:p>
        </w:tc>
      </w:tr>
      <w:tr w:rsidR="003F1B14" w:rsidRPr="00A95836" w14:paraId="7DF5A441"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7625EA23"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t>Difficulty getting ideas down on paper</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279443B1" w14:textId="77777777" w:rsidR="002432AC" w:rsidRPr="00A95836" w:rsidRDefault="002432AC" w:rsidP="00EC2615">
            <w:pPr>
              <w:rPr>
                <w:rFonts w:eastAsia="Times New Roman" w:cstheme="minorHAnsi"/>
                <w:color w:val="000000" w:themeColor="text1"/>
              </w:rPr>
            </w:pPr>
          </w:p>
        </w:tc>
      </w:tr>
      <w:tr w:rsidR="003F1B14" w:rsidRPr="00A95836" w14:paraId="26A0BBF3"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53AB5257"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t>Problems putting things in sequential order</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6E82AFD7" w14:textId="77777777" w:rsidR="002432AC" w:rsidRPr="00A95836" w:rsidRDefault="002432AC" w:rsidP="00EC2615">
            <w:pPr>
              <w:rPr>
                <w:rFonts w:eastAsia="Times New Roman" w:cstheme="minorHAnsi"/>
                <w:color w:val="000000" w:themeColor="text1"/>
              </w:rPr>
            </w:pPr>
          </w:p>
        </w:tc>
      </w:tr>
      <w:tr w:rsidR="003F1B14" w:rsidRPr="00A95836" w14:paraId="34B48682"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7F572207"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t>Written work fails to express the student’s understanding, ideas or vocabulary</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CC1750E" w14:textId="77777777" w:rsidR="002432AC" w:rsidRPr="00A95836" w:rsidRDefault="002432AC" w:rsidP="00EC2615">
            <w:pPr>
              <w:rPr>
                <w:rFonts w:eastAsia="Times New Roman" w:cstheme="minorHAnsi"/>
                <w:color w:val="000000" w:themeColor="text1"/>
              </w:rPr>
            </w:pPr>
          </w:p>
        </w:tc>
      </w:tr>
      <w:tr w:rsidR="003F1B14" w:rsidRPr="00A95836" w14:paraId="32895984"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0C98FCB3"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t>Easily misreads or miscopies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64231FD7" w14:textId="77777777" w:rsidR="002432AC" w:rsidRPr="00A95836" w:rsidRDefault="002432AC" w:rsidP="00EC2615">
            <w:pPr>
              <w:rPr>
                <w:rFonts w:eastAsia="Times New Roman" w:cstheme="minorHAnsi"/>
                <w:color w:val="000000" w:themeColor="text1"/>
              </w:rPr>
            </w:pPr>
          </w:p>
        </w:tc>
      </w:tr>
      <w:tr w:rsidR="003F1B14" w:rsidRPr="00A95836" w14:paraId="41DE10B2"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5A3BF1B2"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t>Loses place easily when reading or following instructions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8B42436" w14:textId="77777777" w:rsidR="002432AC" w:rsidRPr="00A95836" w:rsidRDefault="002432AC" w:rsidP="00EC2615">
            <w:pPr>
              <w:rPr>
                <w:rFonts w:eastAsia="Times New Roman" w:cstheme="minorHAnsi"/>
                <w:color w:val="000000" w:themeColor="text1"/>
              </w:rPr>
            </w:pPr>
          </w:p>
        </w:tc>
      </w:tr>
      <w:tr w:rsidR="003F1B14" w:rsidRPr="00A95836" w14:paraId="7DECBD5F"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7F3357C6"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t>Has difficulty seeing errors- cannot proof-read</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6FBB4256" w14:textId="77777777" w:rsidR="002432AC" w:rsidRPr="00A95836" w:rsidRDefault="002432AC" w:rsidP="00EC2615">
            <w:pPr>
              <w:rPr>
                <w:rFonts w:eastAsia="Times New Roman" w:cstheme="minorHAnsi"/>
                <w:color w:val="000000" w:themeColor="text1"/>
              </w:rPr>
            </w:pPr>
          </w:p>
        </w:tc>
      </w:tr>
      <w:tr w:rsidR="003F1B14" w:rsidRPr="00A95836" w14:paraId="2077D1E2"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7E29E782"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t>Finds reading new words difficult</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28A36C20" w14:textId="77777777" w:rsidR="002432AC" w:rsidRPr="00A95836" w:rsidRDefault="002432AC" w:rsidP="00EC2615">
            <w:pPr>
              <w:rPr>
                <w:rFonts w:eastAsia="Times New Roman" w:cstheme="minorHAnsi"/>
                <w:color w:val="000000" w:themeColor="text1"/>
              </w:rPr>
            </w:pPr>
          </w:p>
        </w:tc>
      </w:tr>
      <w:tr w:rsidR="003F1B14" w:rsidRPr="00A95836" w14:paraId="5BBD70BF"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2FBB7ECE"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t>Handwriting may be messy, poorly constructed or immature</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46FC650D" w14:textId="77777777" w:rsidR="002432AC" w:rsidRPr="00A95836" w:rsidRDefault="002432AC" w:rsidP="00EC2615">
            <w:pPr>
              <w:rPr>
                <w:rFonts w:eastAsia="Times New Roman" w:cstheme="minorHAnsi"/>
                <w:color w:val="000000" w:themeColor="text1"/>
              </w:rPr>
            </w:pPr>
          </w:p>
        </w:tc>
      </w:tr>
      <w:tr w:rsidR="003F1B14" w:rsidRPr="00A95836" w14:paraId="34AF9CBE"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0D9B451A"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t>Shows left / right confusion</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18B6B7A3" w14:textId="77777777" w:rsidR="002432AC" w:rsidRPr="00A95836" w:rsidRDefault="002432AC" w:rsidP="00EC2615">
            <w:pPr>
              <w:rPr>
                <w:rFonts w:eastAsia="Times New Roman" w:cstheme="minorHAnsi"/>
                <w:color w:val="000000" w:themeColor="text1"/>
              </w:rPr>
            </w:pPr>
          </w:p>
        </w:tc>
      </w:tr>
      <w:tr w:rsidR="003F1B14" w:rsidRPr="00A95836" w14:paraId="5C4CF0E5"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501CE529"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t>Finds it difficult to memorise / remember new facts, new words, and new instructions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7F904250" w14:textId="77777777" w:rsidR="002432AC" w:rsidRPr="00A95836" w:rsidRDefault="002432AC" w:rsidP="00EC2615">
            <w:pPr>
              <w:rPr>
                <w:rFonts w:eastAsia="Times New Roman" w:cstheme="minorHAnsi"/>
                <w:color w:val="000000" w:themeColor="text1"/>
              </w:rPr>
            </w:pPr>
          </w:p>
        </w:tc>
      </w:tr>
      <w:tr w:rsidR="003F1B14" w:rsidRPr="00A95836" w14:paraId="061D627A"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0EC26885"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t>Has trouble generalising or acquiring and applying new rules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53307C4C" w14:textId="77777777" w:rsidR="002432AC" w:rsidRPr="00A95836" w:rsidRDefault="002432AC" w:rsidP="00EC2615">
            <w:pPr>
              <w:rPr>
                <w:rFonts w:eastAsia="Times New Roman" w:cstheme="minorHAnsi"/>
                <w:color w:val="000000" w:themeColor="text1"/>
              </w:rPr>
            </w:pPr>
          </w:p>
        </w:tc>
      </w:tr>
      <w:tr w:rsidR="003F1B14" w:rsidRPr="00A95836" w14:paraId="117B2693"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3057A741"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t>Does not seem to learn by ordinary teaching methods</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2DB846A6" w14:textId="77777777" w:rsidR="002432AC" w:rsidRPr="00A95836" w:rsidRDefault="002432AC" w:rsidP="00EC2615">
            <w:pPr>
              <w:rPr>
                <w:rFonts w:eastAsia="Times New Roman" w:cstheme="minorHAnsi"/>
                <w:color w:val="000000" w:themeColor="text1"/>
              </w:rPr>
            </w:pPr>
          </w:p>
        </w:tc>
      </w:tr>
      <w:tr w:rsidR="002432AC" w:rsidRPr="00A95836" w14:paraId="722E5810" w14:textId="77777777" w:rsidTr="00EC2615">
        <w:trPr>
          <w:trHeight w:val="397"/>
        </w:trPr>
        <w:tc>
          <w:tcPr>
            <w:tcW w:w="8312" w:type="dxa"/>
            <w:tcBorders>
              <w:top w:val="single" w:sz="4" w:space="0" w:color="auto"/>
              <w:left w:val="single" w:sz="4" w:space="0" w:color="auto"/>
              <w:bottom w:val="single" w:sz="4" w:space="0" w:color="auto"/>
              <w:right w:val="single" w:sz="4" w:space="0" w:color="auto"/>
            </w:tcBorders>
            <w:shd w:val="clear" w:color="auto" w:fill="auto"/>
            <w:hideMark/>
          </w:tcPr>
          <w:p w14:paraId="3C8387D4" w14:textId="77777777" w:rsidR="002432AC" w:rsidRPr="00A95836" w:rsidRDefault="002432AC" w:rsidP="00EC2615">
            <w:pPr>
              <w:rPr>
                <w:rFonts w:eastAsia="Times New Roman" w:cstheme="minorHAnsi"/>
                <w:color w:val="000000" w:themeColor="text1"/>
              </w:rPr>
            </w:pPr>
            <w:r w:rsidRPr="00A95836">
              <w:rPr>
                <w:rFonts w:eastAsia="Times New Roman" w:cstheme="minorHAnsi"/>
                <w:color w:val="000000" w:themeColor="text1"/>
              </w:rPr>
              <w:lastRenderedPageBreak/>
              <w:t>May be described as a quick forgetter rather than a slow learner</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1CFEB339" w14:textId="77777777" w:rsidR="002432AC" w:rsidRPr="00A95836" w:rsidRDefault="002432AC" w:rsidP="00EC2615">
            <w:pPr>
              <w:rPr>
                <w:rFonts w:eastAsia="Times New Roman" w:cstheme="minorHAnsi"/>
                <w:color w:val="000000" w:themeColor="text1"/>
              </w:rPr>
            </w:pPr>
          </w:p>
        </w:tc>
      </w:tr>
    </w:tbl>
    <w:p w14:paraId="76F54D27" w14:textId="77777777" w:rsidR="002432AC" w:rsidRPr="00A95836" w:rsidRDefault="002432AC" w:rsidP="002432AC">
      <w:pPr>
        <w:rPr>
          <w:rFonts w:eastAsia="Times New Roman" w:cstheme="minorHAnsi"/>
          <w:b/>
          <w:color w:val="000000" w:themeColor="text1"/>
        </w:rPr>
      </w:pPr>
    </w:p>
    <w:p w14:paraId="3B9DCE60" w14:textId="77777777" w:rsidR="0048065F" w:rsidRPr="00A95836" w:rsidRDefault="002432AC" w:rsidP="00635910">
      <w:pPr>
        <w:rPr>
          <w:rFonts w:eastAsia="Times New Roman" w:cstheme="minorHAnsi"/>
          <w:b/>
          <w:color w:val="000000" w:themeColor="text1"/>
        </w:rPr>
      </w:pPr>
      <w:r w:rsidRPr="00A95836">
        <w:rPr>
          <w:rFonts w:eastAsia="Times New Roman" w:cstheme="minorHAnsi"/>
          <w:b/>
          <w:color w:val="000000" w:themeColor="text1"/>
        </w:rPr>
        <w:t>NB:  Not every pupil with SEND shows all these difficulties, but when a number of difficulties are manifested simultaneously further investigations should be made.</w:t>
      </w:r>
    </w:p>
    <w:p w14:paraId="3003006F" w14:textId="77777777" w:rsidR="002432AC" w:rsidRPr="00134AAB" w:rsidRDefault="002432AC" w:rsidP="002432AC">
      <w:pPr>
        <w:pStyle w:val="NormalWeb"/>
        <w:spacing w:before="2" w:after="2"/>
        <w:jc w:val="center"/>
        <w:rPr>
          <w:rFonts w:asciiTheme="minorHAnsi" w:hAnsiTheme="minorHAnsi" w:cstheme="minorHAnsi"/>
          <w:b/>
          <w:bCs/>
          <w:sz w:val="28"/>
          <w:szCs w:val="28"/>
        </w:rPr>
      </w:pPr>
      <w:r w:rsidRPr="00A95836">
        <w:rPr>
          <w:rFonts w:asciiTheme="minorHAnsi" w:hAnsiTheme="minorHAnsi" w:cstheme="minorHAnsi"/>
          <w:b/>
          <w:bCs/>
          <w:sz w:val="28"/>
          <w:szCs w:val="28"/>
        </w:rPr>
        <w:t>Appendix III – SEND Support Framework (4 Key Areas)</w:t>
      </w:r>
    </w:p>
    <w:p w14:paraId="7E3467B4" w14:textId="77777777" w:rsidR="002432AC" w:rsidRPr="00310266" w:rsidRDefault="002432AC" w:rsidP="00310266">
      <w:pPr>
        <w:pStyle w:val="NormalWeb"/>
        <w:spacing w:beforeLines="0" w:afterLines="0"/>
        <w:jc w:val="center"/>
        <w:rPr>
          <w:rFonts w:asciiTheme="minorHAnsi" w:hAnsiTheme="minorHAnsi" w:cstheme="minorHAnsi"/>
          <w:b/>
          <w:bCs/>
        </w:rPr>
      </w:pPr>
    </w:p>
    <w:p w14:paraId="3B7B6C3C" w14:textId="77777777" w:rsidR="002432AC" w:rsidRPr="00134AAB" w:rsidRDefault="002432AC" w:rsidP="00AF1669">
      <w:pPr>
        <w:pStyle w:val="NormalWeb"/>
        <w:numPr>
          <w:ilvl w:val="0"/>
          <w:numId w:val="11"/>
        </w:numPr>
        <w:tabs>
          <w:tab w:val="clear" w:pos="360"/>
          <w:tab w:val="num" w:pos="142"/>
        </w:tabs>
        <w:spacing w:before="2" w:after="2"/>
        <w:ind w:hanging="644"/>
        <w:rPr>
          <w:rFonts w:asciiTheme="minorHAnsi" w:hAnsiTheme="minorHAnsi" w:cstheme="minorHAnsi"/>
          <w:b/>
        </w:rPr>
      </w:pPr>
      <w:r w:rsidRPr="00134AAB">
        <w:rPr>
          <w:rFonts w:asciiTheme="minorHAnsi" w:hAnsiTheme="minorHAnsi" w:cstheme="minorHAnsi"/>
          <w:b/>
          <w:bCs/>
          <w:sz w:val="28"/>
          <w:szCs w:val="28"/>
        </w:rPr>
        <w:t>Communication and Interaction</w:t>
      </w:r>
    </w:p>
    <w:tbl>
      <w:tblPr>
        <w:tblStyle w:val="TableGrid1"/>
        <w:tblpPr w:leftFromText="180" w:rightFromText="180" w:vertAnchor="text" w:horzAnchor="margin" w:tblpXSpec="center" w:tblpY="736"/>
        <w:tblW w:w="10330" w:type="dxa"/>
        <w:tblLook w:val="00A0" w:firstRow="1" w:lastRow="0" w:firstColumn="1" w:lastColumn="0" w:noHBand="0" w:noVBand="0"/>
      </w:tblPr>
      <w:tblGrid>
        <w:gridCol w:w="1040"/>
        <w:gridCol w:w="2293"/>
        <w:gridCol w:w="2722"/>
        <w:gridCol w:w="2740"/>
        <w:gridCol w:w="1535"/>
      </w:tblGrid>
      <w:tr w:rsidR="00310266" w:rsidRPr="00134AAB" w14:paraId="1D049C5D" w14:textId="77777777" w:rsidTr="00310266">
        <w:trPr>
          <w:trHeight w:val="195"/>
        </w:trPr>
        <w:tc>
          <w:tcPr>
            <w:tcW w:w="1040" w:type="dxa"/>
          </w:tcPr>
          <w:p w14:paraId="37301D16" w14:textId="77777777" w:rsidR="00310266" w:rsidRPr="00134AAB" w:rsidRDefault="00310266" w:rsidP="00310266">
            <w:pPr>
              <w:jc w:val="center"/>
              <w:rPr>
                <w:rFonts w:cstheme="minorHAnsi"/>
                <w:sz w:val="20"/>
                <w:szCs w:val="20"/>
              </w:rPr>
            </w:pPr>
            <w:r w:rsidRPr="00134AAB">
              <w:rPr>
                <w:rFonts w:cstheme="minorHAnsi"/>
                <w:sz w:val="20"/>
                <w:szCs w:val="20"/>
              </w:rPr>
              <w:t>Level</w:t>
            </w:r>
          </w:p>
        </w:tc>
        <w:tc>
          <w:tcPr>
            <w:tcW w:w="5015" w:type="dxa"/>
            <w:gridSpan w:val="2"/>
          </w:tcPr>
          <w:p w14:paraId="4BD8B43A" w14:textId="77777777" w:rsidR="00310266" w:rsidRPr="00134AAB" w:rsidRDefault="00310266" w:rsidP="00310266">
            <w:pPr>
              <w:jc w:val="center"/>
              <w:rPr>
                <w:rFonts w:cstheme="minorHAnsi"/>
                <w:sz w:val="20"/>
                <w:szCs w:val="20"/>
              </w:rPr>
            </w:pPr>
            <w:r w:rsidRPr="00134AAB">
              <w:rPr>
                <w:rFonts w:cstheme="minorHAnsi"/>
                <w:sz w:val="20"/>
                <w:szCs w:val="20"/>
              </w:rPr>
              <w:t>Possible Indicators</w:t>
            </w:r>
          </w:p>
        </w:tc>
        <w:tc>
          <w:tcPr>
            <w:tcW w:w="2740" w:type="dxa"/>
          </w:tcPr>
          <w:p w14:paraId="5386E9BD" w14:textId="77777777" w:rsidR="00310266" w:rsidRPr="00134AAB" w:rsidRDefault="00310266" w:rsidP="00310266">
            <w:pPr>
              <w:jc w:val="center"/>
              <w:rPr>
                <w:rFonts w:cstheme="minorHAnsi"/>
                <w:sz w:val="20"/>
                <w:szCs w:val="20"/>
              </w:rPr>
            </w:pPr>
            <w:r w:rsidRPr="00134AAB">
              <w:rPr>
                <w:rFonts w:cstheme="minorHAnsi"/>
                <w:sz w:val="20"/>
                <w:szCs w:val="20"/>
              </w:rPr>
              <w:t>Possible Pupil Support</w:t>
            </w:r>
          </w:p>
        </w:tc>
        <w:tc>
          <w:tcPr>
            <w:tcW w:w="1535" w:type="dxa"/>
          </w:tcPr>
          <w:p w14:paraId="79C1DB3D" w14:textId="77777777" w:rsidR="00310266" w:rsidRPr="00134AAB" w:rsidRDefault="00310266" w:rsidP="00310266">
            <w:pPr>
              <w:jc w:val="center"/>
              <w:rPr>
                <w:rFonts w:cstheme="minorHAnsi"/>
                <w:sz w:val="20"/>
                <w:szCs w:val="20"/>
              </w:rPr>
            </w:pPr>
            <w:r w:rsidRPr="00134AAB">
              <w:rPr>
                <w:rFonts w:cstheme="minorHAnsi"/>
                <w:sz w:val="20"/>
                <w:szCs w:val="20"/>
              </w:rPr>
              <w:t>Staff Involved</w:t>
            </w:r>
          </w:p>
        </w:tc>
      </w:tr>
      <w:tr w:rsidR="00310266" w:rsidRPr="00134AAB" w14:paraId="72B916CC" w14:textId="77777777" w:rsidTr="00310266">
        <w:trPr>
          <w:trHeight w:val="213"/>
        </w:trPr>
        <w:tc>
          <w:tcPr>
            <w:tcW w:w="1040" w:type="dxa"/>
          </w:tcPr>
          <w:p w14:paraId="54EF5029" w14:textId="77777777" w:rsidR="00310266" w:rsidRPr="00134AAB" w:rsidRDefault="00310266" w:rsidP="00310266">
            <w:pPr>
              <w:rPr>
                <w:rFonts w:cstheme="minorHAnsi"/>
                <w:sz w:val="20"/>
                <w:szCs w:val="20"/>
              </w:rPr>
            </w:pPr>
          </w:p>
        </w:tc>
        <w:tc>
          <w:tcPr>
            <w:tcW w:w="2293" w:type="dxa"/>
          </w:tcPr>
          <w:p w14:paraId="7BE30D75" w14:textId="77777777" w:rsidR="00310266" w:rsidRPr="00134AAB" w:rsidRDefault="00310266" w:rsidP="00310266">
            <w:pPr>
              <w:jc w:val="center"/>
              <w:rPr>
                <w:rFonts w:cstheme="minorHAnsi"/>
                <w:sz w:val="20"/>
                <w:szCs w:val="20"/>
              </w:rPr>
            </w:pPr>
            <w:r w:rsidRPr="00134AAB">
              <w:rPr>
                <w:rFonts w:cstheme="minorHAnsi"/>
                <w:sz w:val="20"/>
                <w:szCs w:val="20"/>
              </w:rPr>
              <w:t>SLCN</w:t>
            </w:r>
          </w:p>
        </w:tc>
        <w:tc>
          <w:tcPr>
            <w:tcW w:w="2722" w:type="dxa"/>
          </w:tcPr>
          <w:p w14:paraId="5088362B" w14:textId="77777777" w:rsidR="00310266" w:rsidRPr="00134AAB" w:rsidRDefault="00310266" w:rsidP="00310266">
            <w:pPr>
              <w:jc w:val="center"/>
              <w:rPr>
                <w:rFonts w:cstheme="minorHAnsi"/>
                <w:sz w:val="20"/>
                <w:szCs w:val="20"/>
              </w:rPr>
            </w:pPr>
            <w:r w:rsidRPr="00134AAB">
              <w:rPr>
                <w:rFonts w:cstheme="minorHAnsi"/>
                <w:sz w:val="20"/>
                <w:szCs w:val="20"/>
              </w:rPr>
              <w:t>ASC</w:t>
            </w:r>
          </w:p>
        </w:tc>
        <w:tc>
          <w:tcPr>
            <w:tcW w:w="2740" w:type="dxa"/>
          </w:tcPr>
          <w:p w14:paraId="1492E26B" w14:textId="77777777" w:rsidR="00310266" w:rsidRPr="00134AAB" w:rsidRDefault="00310266" w:rsidP="00310266">
            <w:pPr>
              <w:rPr>
                <w:rFonts w:cstheme="minorHAnsi"/>
                <w:sz w:val="20"/>
                <w:szCs w:val="20"/>
              </w:rPr>
            </w:pPr>
          </w:p>
        </w:tc>
        <w:tc>
          <w:tcPr>
            <w:tcW w:w="1535" w:type="dxa"/>
          </w:tcPr>
          <w:p w14:paraId="6204F1B2" w14:textId="77777777" w:rsidR="00310266" w:rsidRPr="00134AAB" w:rsidRDefault="00310266" w:rsidP="00310266">
            <w:pPr>
              <w:rPr>
                <w:rFonts w:cstheme="minorHAnsi"/>
                <w:sz w:val="20"/>
                <w:szCs w:val="20"/>
              </w:rPr>
            </w:pPr>
          </w:p>
        </w:tc>
      </w:tr>
      <w:tr w:rsidR="00310266" w:rsidRPr="00134AAB" w14:paraId="548125D0" w14:textId="77777777" w:rsidTr="00310266">
        <w:trPr>
          <w:trHeight w:val="1315"/>
        </w:trPr>
        <w:tc>
          <w:tcPr>
            <w:tcW w:w="1040" w:type="dxa"/>
            <w:shd w:val="clear" w:color="auto" w:fill="FFFF66"/>
          </w:tcPr>
          <w:p w14:paraId="41AC87D8" w14:textId="77777777" w:rsidR="00310266" w:rsidRPr="00134AAB" w:rsidRDefault="00310266" w:rsidP="00310266">
            <w:pPr>
              <w:rPr>
                <w:rFonts w:cstheme="minorHAnsi"/>
                <w:sz w:val="18"/>
                <w:szCs w:val="18"/>
              </w:rPr>
            </w:pPr>
            <w:r w:rsidRPr="00134AAB">
              <w:rPr>
                <w:rFonts w:cstheme="minorHAnsi"/>
                <w:sz w:val="18"/>
                <w:szCs w:val="18"/>
              </w:rPr>
              <w:t>1. Monitoring Level. Not classed at SEN</w:t>
            </w:r>
          </w:p>
        </w:tc>
        <w:tc>
          <w:tcPr>
            <w:tcW w:w="2293" w:type="dxa"/>
            <w:shd w:val="clear" w:color="auto" w:fill="FFFF66"/>
          </w:tcPr>
          <w:p w14:paraId="12E44D80" w14:textId="77777777" w:rsidR="00310266" w:rsidRPr="00134AAB" w:rsidRDefault="00310266" w:rsidP="00310266">
            <w:pPr>
              <w:numPr>
                <w:ilvl w:val="0"/>
                <w:numId w:val="28"/>
              </w:numPr>
              <w:ind w:left="318" w:hanging="298"/>
              <w:contextualSpacing/>
              <w:rPr>
                <w:rFonts w:cstheme="minorHAnsi"/>
                <w:sz w:val="18"/>
                <w:szCs w:val="18"/>
              </w:rPr>
            </w:pPr>
            <w:r w:rsidRPr="00134AAB">
              <w:rPr>
                <w:rFonts w:cstheme="minorHAnsi"/>
                <w:sz w:val="18"/>
                <w:szCs w:val="18"/>
              </w:rPr>
              <w:t>Minor difficulties with social inference</w:t>
            </w:r>
          </w:p>
        </w:tc>
        <w:tc>
          <w:tcPr>
            <w:tcW w:w="2722" w:type="dxa"/>
            <w:shd w:val="clear" w:color="auto" w:fill="FFFF66"/>
          </w:tcPr>
          <w:p w14:paraId="5B7DEDC8" w14:textId="77777777" w:rsidR="00310266" w:rsidRPr="00134AAB" w:rsidRDefault="00310266" w:rsidP="00310266">
            <w:pPr>
              <w:numPr>
                <w:ilvl w:val="0"/>
                <w:numId w:val="28"/>
              </w:numPr>
              <w:ind w:left="317"/>
              <w:contextualSpacing/>
              <w:rPr>
                <w:rFonts w:cstheme="minorHAnsi"/>
                <w:sz w:val="18"/>
                <w:szCs w:val="18"/>
              </w:rPr>
            </w:pPr>
            <w:r w:rsidRPr="00134AAB">
              <w:rPr>
                <w:rFonts w:cstheme="minorHAnsi"/>
                <w:sz w:val="18"/>
                <w:szCs w:val="18"/>
              </w:rPr>
              <w:t>Generally attends in lessons, follows teacher instruction</w:t>
            </w:r>
          </w:p>
          <w:p w14:paraId="0917FA09" w14:textId="77777777" w:rsidR="00310266" w:rsidRPr="00134AAB" w:rsidRDefault="00310266" w:rsidP="00310266">
            <w:pPr>
              <w:numPr>
                <w:ilvl w:val="0"/>
                <w:numId w:val="28"/>
              </w:numPr>
              <w:ind w:left="317"/>
              <w:contextualSpacing/>
              <w:rPr>
                <w:rFonts w:cstheme="minorHAnsi"/>
                <w:sz w:val="18"/>
                <w:szCs w:val="18"/>
              </w:rPr>
            </w:pPr>
            <w:r w:rsidRPr="00134AAB">
              <w:rPr>
                <w:rFonts w:cstheme="minorHAnsi"/>
                <w:sz w:val="18"/>
                <w:szCs w:val="18"/>
              </w:rPr>
              <w:t>Enjoys structure/routine</w:t>
            </w:r>
          </w:p>
          <w:p w14:paraId="77DFDFB7" w14:textId="77777777" w:rsidR="00310266" w:rsidRPr="00134AAB" w:rsidRDefault="00310266" w:rsidP="00310266">
            <w:pPr>
              <w:numPr>
                <w:ilvl w:val="0"/>
                <w:numId w:val="28"/>
              </w:numPr>
              <w:ind w:left="317"/>
              <w:contextualSpacing/>
              <w:rPr>
                <w:rFonts w:cstheme="minorHAnsi"/>
                <w:sz w:val="18"/>
                <w:szCs w:val="18"/>
              </w:rPr>
            </w:pPr>
            <w:r w:rsidRPr="00134AAB">
              <w:rPr>
                <w:rFonts w:cstheme="minorHAnsi"/>
                <w:sz w:val="18"/>
                <w:szCs w:val="18"/>
              </w:rPr>
              <w:t>Becomes disorientated by change in routine or familiarity</w:t>
            </w:r>
          </w:p>
        </w:tc>
        <w:tc>
          <w:tcPr>
            <w:tcW w:w="2740" w:type="dxa"/>
            <w:shd w:val="clear" w:color="auto" w:fill="FFFF66"/>
          </w:tcPr>
          <w:p w14:paraId="62967560"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sz w:val="18"/>
                <w:szCs w:val="18"/>
              </w:rPr>
              <w:t>Support from class teacher using high quality differentiated tasks and visual / concrete materials</w:t>
            </w:r>
          </w:p>
          <w:p w14:paraId="4121D47E"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sz w:val="18"/>
                <w:szCs w:val="18"/>
              </w:rPr>
              <w:t>Noted on planning</w:t>
            </w:r>
          </w:p>
          <w:p w14:paraId="49E1BFD6"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i/>
                <w:sz w:val="18"/>
                <w:szCs w:val="18"/>
              </w:rPr>
              <w:t>Inclusive Teaching Strategies Booklet</w:t>
            </w:r>
          </w:p>
        </w:tc>
        <w:tc>
          <w:tcPr>
            <w:tcW w:w="1535" w:type="dxa"/>
            <w:shd w:val="clear" w:color="auto" w:fill="FFFF66"/>
          </w:tcPr>
          <w:p w14:paraId="74895B51" w14:textId="77777777"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t>Class teacher</w:t>
            </w:r>
          </w:p>
        </w:tc>
      </w:tr>
      <w:tr w:rsidR="00310266" w:rsidRPr="00134AAB" w14:paraId="50678781" w14:textId="77777777" w:rsidTr="00310266">
        <w:trPr>
          <w:trHeight w:val="2127"/>
        </w:trPr>
        <w:tc>
          <w:tcPr>
            <w:tcW w:w="1040" w:type="dxa"/>
            <w:shd w:val="clear" w:color="auto" w:fill="FFCC66"/>
          </w:tcPr>
          <w:p w14:paraId="79949246" w14:textId="77777777" w:rsidR="00310266" w:rsidRPr="00134AAB" w:rsidRDefault="00310266" w:rsidP="00310266">
            <w:pPr>
              <w:spacing w:line="360" w:lineRule="auto"/>
              <w:rPr>
                <w:rFonts w:cstheme="minorHAnsi"/>
                <w:sz w:val="18"/>
                <w:szCs w:val="18"/>
              </w:rPr>
            </w:pPr>
            <w:r w:rsidRPr="00134AAB">
              <w:rPr>
                <w:rFonts w:cstheme="minorHAnsi"/>
                <w:sz w:val="18"/>
                <w:szCs w:val="18"/>
              </w:rPr>
              <w:t>2</w:t>
            </w:r>
          </w:p>
        </w:tc>
        <w:tc>
          <w:tcPr>
            <w:tcW w:w="2293" w:type="dxa"/>
            <w:shd w:val="clear" w:color="auto" w:fill="FFCC66"/>
          </w:tcPr>
          <w:p w14:paraId="53BC6EFB" w14:textId="77777777" w:rsidR="00310266" w:rsidRPr="00134AAB" w:rsidRDefault="00310266" w:rsidP="00310266">
            <w:pPr>
              <w:numPr>
                <w:ilvl w:val="0"/>
                <w:numId w:val="28"/>
              </w:numPr>
              <w:ind w:left="318" w:hanging="298"/>
              <w:contextualSpacing/>
              <w:rPr>
                <w:rFonts w:cstheme="minorHAnsi"/>
                <w:sz w:val="18"/>
                <w:szCs w:val="18"/>
              </w:rPr>
            </w:pPr>
            <w:r w:rsidRPr="00134AAB">
              <w:rPr>
                <w:rFonts w:cstheme="minorHAnsi"/>
                <w:sz w:val="18"/>
                <w:szCs w:val="18"/>
              </w:rPr>
              <w:t>Some difficulties with social inference</w:t>
            </w:r>
          </w:p>
          <w:p w14:paraId="7EFA6E38" w14:textId="77777777" w:rsidR="00310266" w:rsidRPr="00134AAB" w:rsidRDefault="00310266" w:rsidP="00310266">
            <w:pPr>
              <w:numPr>
                <w:ilvl w:val="0"/>
                <w:numId w:val="28"/>
              </w:numPr>
              <w:ind w:left="318" w:hanging="298"/>
              <w:contextualSpacing/>
              <w:rPr>
                <w:rFonts w:cstheme="minorHAnsi"/>
                <w:sz w:val="18"/>
                <w:szCs w:val="18"/>
              </w:rPr>
            </w:pPr>
            <w:r w:rsidRPr="00134AAB">
              <w:rPr>
                <w:rFonts w:cstheme="minorHAnsi"/>
                <w:sz w:val="18"/>
                <w:szCs w:val="18"/>
              </w:rPr>
              <w:t>Cannot recall more than 5 unrelated items, in correct order, in a verbal memory task</w:t>
            </w:r>
          </w:p>
          <w:p w14:paraId="68634EC8" w14:textId="77777777" w:rsidR="00310266" w:rsidRPr="00134AAB" w:rsidRDefault="00310266" w:rsidP="00310266">
            <w:pPr>
              <w:numPr>
                <w:ilvl w:val="0"/>
                <w:numId w:val="28"/>
              </w:numPr>
              <w:ind w:left="318" w:hanging="298"/>
              <w:contextualSpacing/>
              <w:rPr>
                <w:rFonts w:cstheme="minorHAnsi"/>
                <w:sz w:val="18"/>
                <w:szCs w:val="18"/>
              </w:rPr>
            </w:pPr>
            <w:r w:rsidRPr="00134AAB">
              <w:rPr>
                <w:rFonts w:cstheme="minorHAnsi"/>
                <w:sz w:val="18"/>
                <w:szCs w:val="18"/>
              </w:rPr>
              <w:t>Minor receptive or expressive language irregularities/difficulties</w:t>
            </w:r>
          </w:p>
        </w:tc>
        <w:tc>
          <w:tcPr>
            <w:tcW w:w="2722" w:type="dxa"/>
            <w:shd w:val="clear" w:color="auto" w:fill="FFCC66"/>
          </w:tcPr>
          <w:p w14:paraId="44D232FC" w14:textId="77777777" w:rsidR="00310266" w:rsidRPr="00134AAB" w:rsidRDefault="00310266" w:rsidP="00310266">
            <w:pPr>
              <w:numPr>
                <w:ilvl w:val="0"/>
                <w:numId w:val="28"/>
              </w:numPr>
              <w:ind w:left="317"/>
              <w:contextualSpacing/>
              <w:rPr>
                <w:rFonts w:cstheme="minorHAnsi"/>
                <w:sz w:val="18"/>
                <w:szCs w:val="18"/>
              </w:rPr>
            </w:pPr>
            <w:r w:rsidRPr="00134AAB">
              <w:rPr>
                <w:rFonts w:cstheme="minorHAnsi"/>
                <w:sz w:val="18"/>
                <w:szCs w:val="18"/>
              </w:rPr>
              <w:t>Generally attends well-structured lessons, follows teacher instruction literally</w:t>
            </w:r>
          </w:p>
          <w:p w14:paraId="4EFACFB4" w14:textId="77777777" w:rsidR="00310266" w:rsidRPr="00134AAB" w:rsidRDefault="00310266" w:rsidP="00310266">
            <w:pPr>
              <w:numPr>
                <w:ilvl w:val="0"/>
                <w:numId w:val="28"/>
              </w:numPr>
              <w:ind w:left="317"/>
              <w:contextualSpacing/>
              <w:rPr>
                <w:rFonts w:cstheme="minorHAnsi"/>
                <w:sz w:val="18"/>
                <w:szCs w:val="18"/>
              </w:rPr>
            </w:pPr>
            <w:r w:rsidRPr="00134AAB">
              <w:rPr>
                <w:rFonts w:cstheme="minorHAnsi"/>
                <w:sz w:val="18"/>
                <w:szCs w:val="18"/>
              </w:rPr>
              <w:t>Agitated, upset by change in routine or familiarity or finds them quite challenging</w:t>
            </w:r>
          </w:p>
          <w:p w14:paraId="06FF0449" w14:textId="77777777" w:rsidR="00310266" w:rsidRPr="00134AAB" w:rsidRDefault="00310266" w:rsidP="00310266">
            <w:pPr>
              <w:numPr>
                <w:ilvl w:val="0"/>
                <w:numId w:val="28"/>
              </w:numPr>
              <w:ind w:left="317"/>
              <w:contextualSpacing/>
              <w:rPr>
                <w:rFonts w:cstheme="minorHAnsi"/>
                <w:sz w:val="18"/>
                <w:szCs w:val="18"/>
              </w:rPr>
            </w:pPr>
            <w:r w:rsidRPr="00134AAB">
              <w:rPr>
                <w:rFonts w:cstheme="minorHAnsi"/>
                <w:sz w:val="18"/>
                <w:szCs w:val="18"/>
              </w:rPr>
              <w:t>Challenged by group work, often wanting control</w:t>
            </w:r>
          </w:p>
        </w:tc>
        <w:tc>
          <w:tcPr>
            <w:tcW w:w="2740" w:type="dxa"/>
            <w:shd w:val="clear" w:color="auto" w:fill="FFCC66"/>
          </w:tcPr>
          <w:p w14:paraId="00541A79"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sz w:val="18"/>
                <w:szCs w:val="18"/>
              </w:rPr>
              <w:t>Record of Concern possibly submitted to SENDCo for advice, support, observation or notification (with evidence of L1 support complete but not successful)</w:t>
            </w:r>
          </w:p>
          <w:p w14:paraId="35883F0B"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sz w:val="18"/>
                <w:szCs w:val="18"/>
              </w:rPr>
              <w:t xml:space="preserve">Intervention via social group support x 1 per week </w:t>
            </w:r>
          </w:p>
          <w:p w14:paraId="46E74D7B"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sz w:val="18"/>
                <w:szCs w:val="18"/>
              </w:rPr>
              <w:t>Access Arrangements (for tests and exams)</w:t>
            </w:r>
          </w:p>
        </w:tc>
        <w:tc>
          <w:tcPr>
            <w:tcW w:w="1535" w:type="dxa"/>
            <w:shd w:val="clear" w:color="auto" w:fill="FFCC66"/>
          </w:tcPr>
          <w:p w14:paraId="329450A9" w14:textId="77777777"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t>Class teacher</w:t>
            </w:r>
          </w:p>
          <w:p w14:paraId="7EE72939" w14:textId="77777777"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t>SENDCo</w:t>
            </w:r>
          </w:p>
          <w:p w14:paraId="05257B01" w14:textId="77777777"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t>TAs</w:t>
            </w:r>
          </w:p>
          <w:p w14:paraId="09EC7C41" w14:textId="77777777" w:rsidR="00310266" w:rsidRPr="00134AAB" w:rsidRDefault="00310266" w:rsidP="00310266">
            <w:pPr>
              <w:ind w:left="288"/>
              <w:contextualSpacing/>
              <w:rPr>
                <w:rFonts w:cstheme="minorHAnsi"/>
                <w:sz w:val="18"/>
                <w:szCs w:val="18"/>
              </w:rPr>
            </w:pPr>
          </w:p>
        </w:tc>
      </w:tr>
      <w:tr w:rsidR="00310266" w:rsidRPr="00134AAB" w14:paraId="09B6F813" w14:textId="77777777" w:rsidTr="00310266">
        <w:trPr>
          <w:trHeight w:val="2561"/>
        </w:trPr>
        <w:tc>
          <w:tcPr>
            <w:tcW w:w="1040" w:type="dxa"/>
            <w:shd w:val="clear" w:color="auto" w:fill="FF6600"/>
          </w:tcPr>
          <w:p w14:paraId="2EC63B0D" w14:textId="77777777" w:rsidR="00310266" w:rsidRPr="00134AAB" w:rsidRDefault="00310266" w:rsidP="00310266">
            <w:pPr>
              <w:spacing w:line="360" w:lineRule="auto"/>
              <w:rPr>
                <w:rFonts w:cstheme="minorHAnsi"/>
                <w:sz w:val="18"/>
                <w:szCs w:val="18"/>
              </w:rPr>
            </w:pPr>
            <w:r w:rsidRPr="00134AAB">
              <w:rPr>
                <w:rFonts w:cstheme="minorHAnsi"/>
                <w:sz w:val="18"/>
                <w:szCs w:val="18"/>
              </w:rPr>
              <w:t>3</w:t>
            </w:r>
          </w:p>
        </w:tc>
        <w:tc>
          <w:tcPr>
            <w:tcW w:w="2293" w:type="dxa"/>
            <w:shd w:val="clear" w:color="auto" w:fill="FF6600"/>
          </w:tcPr>
          <w:p w14:paraId="05D43DBD" w14:textId="77777777" w:rsidR="00310266" w:rsidRPr="00134AAB" w:rsidRDefault="00310266" w:rsidP="00310266">
            <w:pPr>
              <w:numPr>
                <w:ilvl w:val="0"/>
                <w:numId w:val="28"/>
              </w:numPr>
              <w:ind w:left="318" w:hanging="298"/>
              <w:contextualSpacing/>
              <w:rPr>
                <w:rFonts w:cstheme="minorHAnsi"/>
                <w:sz w:val="18"/>
                <w:szCs w:val="18"/>
              </w:rPr>
            </w:pPr>
            <w:r w:rsidRPr="00134AAB">
              <w:rPr>
                <w:rFonts w:cstheme="minorHAnsi"/>
                <w:sz w:val="18"/>
                <w:szCs w:val="18"/>
              </w:rPr>
              <w:t>Regular/noticeable difficulties with social inference</w:t>
            </w:r>
          </w:p>
          <w:p w14:paraId="3A51313C" w14:textId="77777777" w:rsidR="00310266" w:rsidRPr="00134AAB" w:rsidRDefault="00310266" w:rsidP="00310266">
            <w:pPr>
              <w:numPr>
                <w:ilvl w:val="0"/>
                <w:numId w:val="28"/>
              </w:numPr>
              <w:ind w:left="318" w:hanging="298"/>
              <w:contextualSpacing/>
              <w:rPr>
                <w:rFonts w:cstheme="minorHAnsi"/>
                <w:sz w:val="18"/>
                <w:szCs w:val="18"/>
              </w:rPr>
            </w:pPr>
            <w:r w:rsidRPr="00134AAB">
              <w:rPr>
                <w:rFonts w:cstheme="minorHAnsi"/>
                <w:sz w:val="18"/>
                <w:szCs w:val="18"/>
              </w:rPr>
              <w:t>Frequent receptive or expressive language irregularities / difficulties (word finding difficulties)</w:t>
            </w:r>
          </w:p>
          <w:p w14:paraId="57DA9FC4" w14:textId="77777777" w:rsidR="00310266" w:rsidRPr="00134AAB" w:rsidRDefault="00310266" w:rsidP="00310266">
            <w:pPr>
              <w:numPr>
                <w:ilvl w:val="0"/>
                <w:numId w:val="28"/>
              </w:numPr>
              <w:ind w:left="318" w:hanging="298"/>
              <w:contextualSpacing/>
              <w:rPr>
                <w:rFonts w:cstheme="minorHAnsi"/>
                <w:sz w:val="18"/>
                <w:szCs w:val="18"/>
              </w:rPr>
            </w:pPr>
            <w:r w:rsidRPr="00134AAB">
              <w:rPr>
                <w:rFonts w:cstheme="minorHAnsi"/>
                <w:sz w:val="18"/>
                <w:szCs w:val="18"/>
              </w:rPr>
              <w:t>Unable to follow a 2-part (Infants), 3-part (junior) instruction</w:t>
            </w:r>
          </w:p>
        </w:tc>
        <w:tc>
          <w:tcPr>
            <w:tcW w:w="2722" w:type="dxa"/>
            <w:shd w:val="clear" w:color="auto" w:fill="FF6600"/>
          </w:tcPr>
          <w:p w14:paraId="792FFB4A" w14:textId="77777777" w:rsidR="00310266" w:rsidRPr="00134AAB" w:rsidRDefault="00310266" w:rsidP="00310266">
            <w:pPr>
              <w:numPr>
                <w:ilvl w:val="0"/>
                <w:numId w:val="28"/>
              </w:numPr>
              <w:ind w:left="317"/>
              <w:contextualSpacing/>
              <w:rPr>
                <w:rFonts w:cstheme="minorHAnsi"/>
                <w:sz w:val="18"/>
                <w:szCs w:val="18"/>
              </w:rPr>
            </w:pPr>
            <w:r w:rsidRPr="00134AAB">
              <w:rPr>
                <w:rFonts w:cstheme="minorHAnsi"/>
                <w:sz w:val="18"/>
                <w:szCs w:val="18"/>
              </w:rPr>
              <w:t>Possibly diagnosed with ASC or PDD</w:t>
            </w:r>
          </w:p>
          <w:p w14:paraId="40C844F6" w14:textId="77777777" w:rsidR="00310266" w:rsidRPr="00134AAB" w:rsidRDefault="00310266" w:rsidP="00310266">
            <w:pPr>
              <w:numPr>
                <w:ilvl w:val="0"/>
                <w:numId w:val="28"/>
              </w:numPr>
              <w:ind w:left="317"/>
              <w:contextualSpacing/>
              <w:rPr>
                <w:rFonts w:cstheme="minorHAnsi"/>
                <w:sz w:val="18"/>
                <w:szCs w:val="18"/>
              </w:rPr>
            </w:pPr>
            <w:r w:rsidRPr="00134AAB">
              <w:rPr>
                <w:rFonts w:cstheme="minorHAnsi"/>
                <w:sz w:val="18"/>
                <w:szCs w:val="18"/>
              </w:rPr>
              <w:t>Noticeable difficulties with social interaction, poor communication and understanding affecting behaviour</w:t>
            </w:r>
          </w:p>
          <w:p w14:paraId="5E0A6D9A" w14:textId="77777777" w:rsidR="00310266" w:rsidRPr="00134AAB" w:rsidRDefault="00310266" w:rsidP="00310266">
            <w:pPr>
              <w:numPr>
                <w:ilvl w:val="0"/>
                <w:numId w:val="28"/>
              </w:numPr>
              <w:ind w:left="317"/>
              <w:contextualSpacing/>
              <w:rPr>
                <w:rFonts w:cstheme="minorHAnsi"/>
                <w:sz w:val="18"/>
                <w:szCs w:val="18"/>
              </w:rPr>
            </w:pPr>
            <w:r w:rsidRPr="00134AAB">
              <w:rPr>
                <w:rFonts w:cstheme="minorHAnsi"/>
                <w:sz w:val="18"/>
                <w:szCs w:val="18"/>
              </w:rPr>
              <w:t>Struggles to follow whole class situation – needs to be told instruction directly</w:t>
            </w:r>
          </w:p>
          <w:p w14:paraId="511B9DC9" w14:textId="77777777" w:rsidR="00310266" w:rsidRPr="00134AAB" w:rsidRDefault="00310266" w:rsidP="00310266">
            <w:pPr>
              <w:numPr>
                <w:ilvl w:val="0"/>
                <w:numId w:val="28"/>
              </w:numPr>
              <w:ind w:left="317"/>
              <w:contextualSpacing/>
              <w:rPr>
                <w:rFonts w:cstheme="minorHAnsi"/>
                <w:sz w:val="18"/>
                <w:szCs w:val="18"/>
              </w:rPr>
            </w:pPr>
            <w:r w:rsidRPr="00134AAB">
              <w:rPr>
                <w:rFonts w:cstheme="minorHAnsi"/>
                <w:sz w:val="18"/>
                <w:szCs w:val="18"/>
              </w:rPr>
              <w:t>May be socially withdrawn / vulnerable</w:t>
            </w:r>
          </w:p>
        </w:tc>
        <w:tc>
          <w:tcPr>
            <w:tcW w:w="2740" w:type="dxa"/>
            <w:shd w:val="clear" w:color="auto" w:fill="FF6600"/>
          </w:tcPr>
          <w:p w14:paraId="2B8116FD"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sz w:val="18"/>
                <w:szCs w:val="18"/>
              </w:rPr>
              <w:t xml:space="preserve">Record of Concern submitted by Class Teacher </w:t>
            </w:r>
          </w:p>
          <w:p w14:paraId="125BC220"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sz w:val="18"/>
                <w:szCs w:val="18"/>
              </w:rPr>
              <w:t>Withdrawal for intervention</w:t>
            </w:r>
          </w:p>
          <w:p w14:paraId="653313C6" w14:textId="77777777" w:rsidR="00310266" w:rsidRPr="00134AAB" w:rsidRDefault="00310266" w:rsidP="00310266">
            <w:pPr>
              <w:ind w:left="317"/>
              <w:contextualSpacing/>
              <w:rPr>
                <w:rFonts w:cstheme="minorHAnsi"/>
                <w:sz w:val="18"/>
                <w:szCs w:val="18"/>
              </w:rPr>
            </w:pPr>
            <w:r w:rsidRPr="00134AAB">
              <w:rPr>
                <w:rFonts w:cstheme="minorHAnsi"/>
                <w:sz w:val="18"/>
                <w:szCs w:val="18"/>
              </w:rPr>
              <w:t>1:2 or 1:1 x 1 per week (social skills) by school staff</w:t>
            </w:r>
          </w:p>
          <w:p w14:paraId="738A7E13"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sz w:val="18"/>
                <w:szCs w:val="18"/>
              </w:rPr>
              <w:t>Access Arrangements (for tests and exams)</w:t>
            </w:r>
          </w:p>
          <w:p w14:paraId="2313955E"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sz w:val="18"/>
                <w:szCs w:val="18"/>
              </w:rPr>
              <w:t>SALT x 1 session per week</w:t>
            </w:r>
          </w:p>
          <w:p w14:paraId="4155F15E" w14:textId="77777777" w:rsidR="00310266" w:rsidRPr="00134AAB" w:rsidRDefault="00310266" w:rsidP="00310266">
            <w:pPr>
              <w:numPr>
                <w:ilvl w:val="0"/>
                <w:numId w:val="26"/>
              </w:numPr>
              <w:ind w:left="317" w:hanging="284"/>
              <w:contextualSpacing/>
              <w:rPr>
                <w:rFonts w:cstheme="minorHAnsi"/>
                <w:i/>
                <w:sz w:val="18"/>
                <w:szCs w:val="18"/>
              </w:rPr>
            </w:pPr>
            <w:r w:rsidRPr="00134AAB">
              <w:rPr>
                <w:rFonts w:cstheme="minorHAnsi"/>
                <w:i/>
                <w:sz w:val="18"/>
                <w:szCs w:val="18"/>
              </w:rPr>
              <w:t>Lego Therapy</w:t>
            </w:r>
          </w:p>
        </w:tc>
        <w:tc>
          <w:tcPr>
            <w:tcW w:w="1535" w:type="dxa"/>
            <w:shd w:val="clear" w:color="auto" w:fill="FF6600"/>
          </w:tcPr>
          <w:p w14:paraId="19198229" w14:textId="77777777"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t>SENDCo</w:t>
            </w:r>
          </w:p>
          <w:p w14:paraId="02A31EAA" w14:textId="77777777"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t>TAs</w:t>
            </w:r>
          </w:p>
          <w:p w14:paraId="46DC02F9" w14:textId="77777777"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t>Class teacher</w:t>
            </w:r>
          </w:p>
          <w:p w14:paraId="016AF28A" w14:textId="77777777"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t>Speech and Language Therapist</w:t>
            </w:r>
          </w:p>
          <w:p w14:paraId="7EE747B5" w14:textId="77777777"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t>Head of Year</w:t>
            </w:r>
          </w:p>
        </w:tc>
      </w:tr>
      <w:tr w:rsidR="00310266" w:rsidRPr="00134AAB" w14:paraId="18C2C06A" w14:textId="77777777" w:rsidTr="00310266">
        <w:trPr>
          <w:trHeight w:val="668"/>
        </w:trPr>
        <w:tc>
          <w:tcPr>
            <w:tcW w:w="1040" w:type="dxa"/>
            <w:shd w:val="clear" w:color="auto" w:fill="FF6666"/>
          </w:tcPr>
          <w:p w14:paraId="4B579F95" w14:textId="77777777" w:rsidR="00310266" w:rsidRPr="00134AAB" w:rsidRDefault="00310266" w:rsidP="00310266">
            <w:pPr>
              <w:spacing w:line="360" w:lineRule="auto"/>
              <w:rPr>
                <w:rFonts w:cstheme="minorHAnsi"/>
                <w:sz w:val="18"/>
                <w:szCs w:val="18"/>
              </w:rPr>
            </w:pPr>
            <w:r w:rsidRPr="00134AAB">
              <w:rPr>
                <w:rFonts w:cstheme="minorHAnsi"/>
                <w:sz w:val="18"/>
                <w:szCs w:val="18"/>
              </w:rPr>
              <w:t>4</w:t>
            </w:r>
          </w:p>
        </w:tc>
        <w:tc>
          <w:tcPr>
            <w:tcW w:w="2293" w:type="dxa"/>
            <w:shd w:val="clear" w:color="auto" w:fill="FF6666"/>
          </w:tcPr>
          <w:p w14:paraId="7B91F72F" w14:textId="77777777" w:rsidR="00310266" w:rsidRPr="00134AAB" w:rsidRDefault="00310266" w:rsidP="00310266">
            <w:pPr>
              <w:numPr>
                <w:ilvl w:val="0"/>
                <w:numId w:val="28"/>
              </w:numPr>
              <w:ind w:left="318" w:hanging="298"/>
              <w:contextualSpacing/>
              <w:rPr>
                <w:rFonts w:cstheme="minorHAnsi"/>
                <w:sz w:val="18"/>
                <w:szCs w:val="18"/>
              </w:rPr>
            </w:pPr>
            <w:r w:rsidRPr="00134AAB">
              <w:rPr>
                <w:rFonts w:cstheme="minorHAnsi"/>
                <w:sz w:val="18"/>
                <w:szCs w:val="18"/>
              </w:rPr>
              <w:t>Cannot recall 4 unrelated items in correct order</w:t>
            </w:r>
          </w:p>
          <w:p w14:paraId="29C4C109" w14:textId="77777777" w:rsidR="00310266" w:rsidRPr="00134AAB" w:rsidRDefault="00310266" w:rsidP="00310266">
            <w:pPr>
              <w:numPr>
                <w:ilvl w:val="0"/>
                <w:numId w:val="28"/>
              </w:numPr>
              <w:ind w:left="318" w:hanging="298"/>
              <w:contextualSpacing/>
              <w:rPr>
                <w:rFonts w:cstheme="minorHAnsi"/>
                <w:sz w:val="18"/>
                <w:szCs w:val="18"/>
              </w:rPr>
            </w:pPr>
            <w:r w:rsidRPr="00134AAB">
              <w:rPr>
                <w:rFonts w:cstheme="minorHAnsi"/>
                <w:sz w:val="18"/>
                <w:szCs w:val="18"/>
              </w:rPr>
              <w:lastRenderedPageBreak/>
              <w:t>Cannot understand spatial concepts (e.g. above, below)</w:t>
            </w:r>
          </w:p>
          <w:p w14:paraId="7C2E2C97" w14:textId="77777777" w:rsidR="00310266" w:rsidRPr="00134AAB" w:rsidRDefault="00310266" w:rsidP="00310266">
            <w:pPr>
              <w:numPr>
                <w:ilvl w:val="0"/>
                <w:numId w:val="28"/>
              </w:numPr>
              <w:ind w:left="318" w:hanging="298"/>
              <w:contextualSpacing/>
              <w:rPr>
                <w:rFonts w:cstheme="minorHAnsi"/>
                <w:sz w:val="18"/>
                <w:szCs w:val="18"/>
              </w:rPr>
            </w:pPr>
            <w:r w:rsidRPr="00134AAB">
              <w:rPr>
                <w:rFonts w:cstheme="minorHAnsi"/>
                <w:sz w:val="18"/>
                <w:szCs w:val="18"/>
              </w:rPr>
              <w:t>Cannot use pronouns (e.g. their)</w:t>
            </w:r>
          </w:p>
          <w:p w14:paraId="12719126" w14:textId="77777777" w:rsidR="00310266" w:rsidRPr="00134AAB" w:rsidRDefault="00310266" w:rsidP="00310266">
            <w:pPr>
              <w:numPr>
                <w:ilvl w:val="0"/>
                <w:numId w:val="28"/>
              </w:numPr>
              <w:ind w:left="318" w:hanging="298"/>
              <w:contextualSpacing/>
              <w:rPr>
                <w:rFonts w:cstheme="minorHAnsi"/>
                <w:sz w:val="18"/>
                <w:szCs w:val="18"/>
              </w:rPr>
            </w:pPr>
            <w:r w:rsidRPr="00134AAB">
              <w:rPr>
                <w:rFonts w:cstheme="minorHAnsi"/>
                <w:sz w:val="18"/>
                <w:szCs w:val="18"/>
              </w:rPr>
              <w:t>Moderate word finding difficulties</w:t>
            </w:r>
          </w:p>
        </w:tc>
        <w:tc>
          <w:tcPr>
            <w:tcW w:w="2722" w:type="dxa"/>
            <w:shd w:val="clear" w:color="auto" w:fill="FF6666"/>
          </w:tcPr>
          <w:p w14:paraId="29DA0EB0" w14:textId="77777777" w:rsidR="00310266" w:rsidRPr="00134AAB" w:rsidRDefault="00310266" w:rsidP="00310266">
            <w:pPr>
              <w:numPr>
                <w:ilvl w:val="0"/>
                <w:numId w:val="28"/>
              </w:numPr>
              <w:ind w:left="317"/>
              <w:contextualSpacing/>
              <w:rPr>
                <w:rFonts w:cstheme="minorHAnsi"/>
                <w:sz w:val="18"/>
                <w:szCs w:val="18"/>
              </w:rPr>
            </w:pPr>
            <w:r w:rsidRPr="00134AAB">
              <w:rPr>
                <w:rFonts w:cstheme="minorHAnsi"/>
                <w:sz w:val="18"/>
                <w:szCs w:val="18"/>
              </w:rPr>
              <w:lastRenderedPageBreak/>
              <w:t>Has diagnosis of ASD or PDD</w:t>
            </w:r>
          </w:p>
          <w:p w14:paraId="2D722C0A" w14:textId="77777777" w:rsidR="00310266" w:rsidRPr="00134AAB" w:rsidRDefault="00310266" w:rsidP="00310266">
            <w:pPr>
              <w:numPr>
                <w:ilvl w:val="0"/>
                <w:numId w:val="28"/>
              </w:numPr>
              <w:ind w:left="317"/>
              <w:contextualSpacing/>
              <w:rPr>
                <w:rFonts w:cstheme="minorHAnsi"/>
                <w:sz w:val="18"/>
                <w:szCs w:val="18"/>
              </w:rPr>
            </w:pPr>
            <w:r w:rsidRPr="00134AAB">
              <w:rPr>
                <w:rFonts w:cstheme="minorHAnsi"/>
                <w:sz w:val="18"/>
                <w:szCs w:val="18"/>
              </w:rPr>
              <w:t>Has significant difficulty functioning independently in the classroom</w:t>
            </w:r>
          </w:p>
          <w:p w14:paraId="101034A8" w14:textId="77777777" w:rsidR="00310266" w:rsidRPr="00134AAB" w:rsidRDefault="00310266" w:rsidP="00310266">
            <w:pPr>
              <w:numPr>
                <w:ilvl w:val="0"/>
                <w:numId w:val="28"/>
              </w:numPr>
              <w:ind w:left="317"/>
              <w:contextualSpacing/>
              <w:rPr>
                <w:rFonts w:cstheme="minorHAnsi"/>
                <w:sz w:val="18"/>
                <w:szCs w:val="18"/>
              </w:rPr>
            </w:pPr>
            <w:r w:rsidRPr="00134AAB">
              <w:rPr>
                <w:rFonts w:cstheme="minorHAnsi"/>
                <w:sz w:val="18"/>
                <w:szCs w:val="18"/>
              </w:rPr>
              <w:lastRenderedPageBreak/>
              <w:t>Is unable to follow whole class instructions</w:t>
            </w:r>
          </w:p>
          <w:p w14:paraId="58C0CD46" w14:textId="77777777" w:rsidR="00310266" w:rsidRPr="00134AAB" w:rsidRDefault="00310266" w:rsidP="00310266">
            <w:pPr>
              <w:numPr>
                <w:ilvl w:val="0"/>
                <w:numId w:val="28"/>
              </w:numPr>
              <w:ind w:left="317"/>
              <w:contextualSpacing/>
              <w:rPr>
                <w:rFonts w:cstheme="minorHAnsi"/>
                <w:sz w:val="18"/>
                <w:szCs w:val="18"/>
              </w:rPr>
            </w:pPr>
            <w:r w:rsidRPr="00134AAB">
              <w:rPr>
                <w:rFonts w:cstheme="minorHAnsi"/>
                <w:sz w:val="18"/>
                <w:szCs w:val="18"/>
              </w:rPr>
              <w:t>Significantly misjudges social situations</w:t>
            </w:r>
          </w:p>
          <w:p w14:paraId="778FD1C4" w14:textId="77777777" w:rsidR="00310266" w:rsidRPr="00134AAB" w:rsidRDefault="00310266" w:rsidP="00310266">
            <w:pPr>
              <w:numPr>
                <w:ilvl w:val="0"/>
                <w:numId w:val="28"/>
              </w:numPr>
              <w:ind w:left="317"/>
              <w:contextualSpacing/>
              <w:rPr>
                <w:rFonts w:cstheme="minorHAnsi"/>
                <w:sz w:val="18"/>
                <w:szCs w:val="18"/>
              </w:rPr>
            </w:pPr>
            <w:r w:rsidRPr="00134AAB">
              <w:rPr>
                <w:rFonts w:cstheme="minorHAnsi"/>
                <w:sz w:val="18"/>
                <w:szCs w:val="18"/>
              </w:rPr>
              <w:t>Extreme levels of anxiety and need for routine, excessive behaviours relating to routine</w:t>
            </w:r>
          </w:p>
        </w:tc>
        <w:tc>
          <w:tcPr>
            <w:tcW w:w="2740" w:type="dxa"/>
            <w:shd w:val="clear" w:color="auto" w:fill="FF6666"/>
          </w:tcPr>
          <w:p w14:paraId="636F3626"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sz w:val="18"/>
                <w:szCs w:val="18"/>
              </w:rPr>
              <w:lastRenderedPageBreak/>
              <w:t>Withdrawal for intervention 1:1 x 2 per week (social and language/vocab skills)</w:t>
            </w:r>
          </w:p>
          <w:p w14:paraId="3C7D4A03"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sz w:val="18"/>
                <w:szCs w:val="18"/>
              </w:rPr>
              <w:t>Access Arrangements (tests and exams)</w:t>
            </w:r>
          </w:p>
          <w:p w14:paraId="2D8D38BF"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sz w:val="18"/>
                <w:szCs w:val="18"/>
              </w:rPr>
              <w:lastRenderedPageBreak/>
              <w:t>Individual Support Plan</w:t>
            </w:r>
          </w:p>
          <w:p w14:paraId="1DC6C132"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sz w:val="18"/>
                <w:szCs w:val="18"/>
              </w:rPr>
              <w:t>SALT x 1 session per week</w:t>
            </w:r>
          </w:p>
          <w:p w14:paraId="6CEE4B6A"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i/>
                <w:sz w:val="18"/>
                <w:szCs w:val="18"/>
              </w:rPr>
              <w:t>Lego Therapy</w:t>
            </w:r>
            <w:r w:rsidRPr="00134AAB">
              <w:rPr>
                <w:rFonts w:cstheme="minorHAnsi"/>
                <w:sz w:val="18"/>
                <w:szCs w:val="18"/>
              </w:rPr>
              <w:t xml:space="preserve"> </w:t>
            </w:r>
          </w:p>
          <w:p w14:paraId="0CD020D0" w14:textId="27D7D721" w:rsidR="00310266" w:rsidRPr="00134AAB" w:rsidRDefault="00A95836" w:rsidP="00310266">
            <w:pPr>
              <w:numPr>
                <w:ilvl w:val="0"/>
                <w:numId w:val="26"/>
              </w:numPr>
              <w:ind w:left="317" w:hanging="284"/>
              <w:contextualSpacing/>
              <w:rPr>
                <w:rFonts w:cstheme="minorHAnsi"/>
                <w:sz w:val="18"/>
                <w:szCs w:val="18"/>
              </w:rPr>
            </w:pPr>
            <w:r>
              <w:rPr>
                <w:rFonts w:cstheme="minorHAnsi"/>
                <w:i/>
                <w:sz w:val="18"/>
                <w:szCs w:val="18"/>
                <w:highlight w:val="lightGray"/>
              </w:rPr>
              <w:t>ISAMS</w:t>
            </w:r>
            <w:r w:rsidR="00310266" w:rsidRPr="00134AAB">
              <w:rPr>
                <w:rFonts w:cstheme="minorHAnsi"/>
                <w:i/>
                <w:sz w:val="18"/>
                <w:szCs w:val="18"/>
                <w:highlight w:val="lightGray"/>
              </w:rPr>
              <w:t xml:space="preserve"> Personal Profile</w:t>
            </w:r>
          </w:p>
          <w:p w14:paraId="2787966B" w14:textId="77777777" w:rsidR="00310266" w:rsidRPr="00134AAB" w:rsidRDefault="00310266" w:rsidP="00310266">
            <w:pPr>
              <w:numPr>
                <w:ilvl w:val="0"/>
                <w:numId w:val="26"/>
              </w:numPr>
              <w:ind w:left="317" w:hanging="284"/>
              <w:contextualSpacing/>
              <w:rPr>
                <w:rFonts w:cstheme="minorHAnsi"/>
                <w:sz w:val="18"/>
                <w:szCs w:val="18"/>
              </w:rPr>
            </w:pPr>
            <w:r w:rsidRPr="00134AAB">
              <w:rPr>
                <w:rFonts w:cstheme="minorHAnsi"/>
                <w:sz w:val="18"/>
                <w:szCs w:val="18"/>
              </w:rPr>
              <w:t>EHCP consideration</w:t>
            </w:r>
          </w:p>
        </w:tc>
        <w:tc>
          <w:tcPr>
            <w:tcW w:w="1535" w:type="dxa"/>
            <w:shd w:val="clear" w:color="auto" w:fill="FF6666"/>
          </w:tcPr>
          <w:p w14:paraId="17A24BF5" w14:textId="77777777"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lastRenderedPageBreak/>
              <w:t>SENDCo</w:t>
            </w:r>
          </w:p>
          <w:p w14:paraId="4848BB9D" w14:textId="77777777"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t>TAs</w:t>
            </w:r>
          </w:p>
          <w:p w14:paraId="2952460F" w14:textId="77777777"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t>Class teacher</w:t>
            </w:r>
          </w:p>
          <w:p w14:paraId="545686FD" w14:textId="77777777" w:rsidR="00310266" w:rsidRPr="00134AAB" w:rsidRDefault="00310266" w:rsidP="00310266">
            <w:pPr>
              <w:ind w:left="288"/>
              <w:contextualSpacing/>
              <w:rPr>
                <w:rFonts w:cstheme="minorHAnsi"/>
                <w:sz w:val="18"/>
                <w:szCs w:val="18"/>
              </w:rPr>
            </w:pPr>
            <w:r w:rsidRPr="00134AAB">
              <w:rPr>
                <w:rFonts w:cstheme="minorHAnsi"/>
                <w:sz w:val="18"/>
                <w:szCs w:val="18"/>
              </w:rPr>
              <w:lastRenderedPageBreak/>
              <w:t>Speech and Language Therapist</w:t>
            </w:r>
          </w:p>
          <w:p w14:paraId="16857413" w14:textId="77777777" w:rsidR="00310266" w:rsidRPr="00134AAB" w:rsidRDefault="00310266" w:rsidP="00310266">
            <w:pPr>
              <w:ind w:left="288"/>
              <w:contextualSpacing/>
              <w:rPr>
                <w:rFonts w:cstheme="minorHAnsi"/>
                <w:sz w:val="18"/>
                <w:szCs w:val="18"/>
              </w:rPr>
            </w:pPr>
            <w:r w:rsidRPr="00134AAB">
              <w:rPr>
                <w:rFonts w:cstheme="minorHAnsi"/>
                <w:sz w:val="18"/>
                <w:szCs w:val="18"/>
              </w:rPr>
              <w:t>Head of Year</w:t>
            </w:r>
          </w:p>
        </w:tc>
      </w:tr>
      <w:tr w:rsidR="00310266" w:rsidRPr="00134AAB" w14:paraId="2690E872" w14:textId="77777777" w:rsidTr="00310266">
        <w:trPr>
          <w:trHeight w:val="1131"/>
        </w:trPr>
        <w:tc>
          <w:tcPr>
            <w:tcW w:w="1040" w:type="dxa"/>
            <w:shd w:val="clear" w:color="auto" w:fill="0080FF"/>
          </w:tcPr>
          <w:p w14:paraId="025C6F3D" w14:textId="77777777" w:rsidR="00310266" w:rsidRPr="00134AAB" w:rsidRDefault="00310266" w:rsidP="00310266">
            <w:pPr>
              <w:spacing w:line="360" w:lineRule="auto"/>
              <w:rPr>
                <w:rFonts w:cstheme="minorHAnsi"/>
                <w:sz w:val="18"/>
                <w:szCs w:val="18"/>
              </w:rPr>
            </w:pPr>
            <w:r w:rsidRPr="00134AAB">
              <w:rPr>
                <w:rFonts w:cstheme="minorHAnsi"/>
                <w:sz w:val="18"/>
                <w:szCs w:val="18"/>
              </w:rPr>
              <w:lastRenderedPageBreak/>
              <w:t>5</w:t>
            </w:r>
          </w:p>
        </w:tc>
        <w:tc>
          <w:tcPr>
            <w:tcW w:w="5015" w:type="dxa"/>
            <w:gridSpan w:val="2"/>
            <w:shd w:val="clear" w:color="auto" w:fill="0080FF"/>
          </w:tcPr>
          <w:p w14:paraId="2F242AA3" w14:textId="272CCEFF" w:rsidR="00310266" w:rsidRPr="00134AAB" w:rsidRDefault="00310266" w:rsidP="00310266">
            <w:pPr>
              <w:rPr>
                <w:rFonts w:cstheme="minorHAnsi"/>
                <w:sz w:val="18"/>
                <w:szCs w:val="18"/>
              </w:rPr>
            </w:pPr>
            <w:r w:rsidRPr="00134AAB">
              <w:rPr>
                <w:rFonts w:cstheme="minorHAnsi"/>
                <w:sz w:val="18"/>
                <w:szCs w:val="18"/>
              </w:rPr>
              <w:t>Education Health and Care Plan (EHCP)</w:t>
            </w:r>
          </w:p>
        </w:tc>
        <w:tc>
          <w:tcPr>
            <w:tcW w:w="2740" w:type="dxa"/>
            <w:shd w:val="clear" w:color="auto" w:fill="0080FF"/>
          </w:tcPr>
          <w:p w14:paraId="198480E4" w14:textId="7F853325" w:rsidR="00310266" w:rsidRPr="00134AAB" w:rsidRDefault="00310266" w:rsidP="00310266">
            <w:pPr>
              <w:numPr>
                <w:ilvl w:val="0"/>
                <w:numId w:val="26"/>
              </w:numPr>
              <w:ind w:left="175" w:hanging="175"/>
              <w:contextualSpacing/>
              <w:rPr>
                <w:rFonts w:cstheme="minorHAnsi"/>
                <w:sz w:val="18"/>
                <w:szCs w:val="18"/>
              </w:rPr>
            </w:pPr>
            <w:r w:rsidRPr="00134AAB">
              <w:rPr>
                <w:rFonts w:cstheme="minorHAnsi"/>
                <w:sz w:val="18"/>
                <w:szCs w:val="18"/>
              </w:rPr>
              <w:t>As detailed in EHCP</w:t>
            </w:r>
          </w:p>
        </w:tc>
        <w:tc>
          <w:tcPr>
            <w:tcW w:w="1535" w:type="dxa"/>
            <w:shd w:val="clear" w:color="auto" w:fill="0080FF"/>
          </w:tcPr>
          <w:p w14:paraId="0B5174DC" w14:textId="77777777"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t>SENDCo</w:t>
            </w:r>
          </w:p>
          <w:p w14:paraId="4EFCE115" w14:textId="7133E891"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t>TA/</w:t>
            </w:r>
            <w:r w:rsidR="00F148DC">
              <w:rPr>
                <w:rFonts w:cstheme="minorHAnsi"/>
                <w:sz w:val="18"/>
                <w:szCs w:val="18"/>
              </w:rPr>
              <w:t>TA</w:t>
            </w:r>
          </w:p>
          <w:p w14:paraId="5653AF34" w14:textId="77777777"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t>Class Teachers</w:t>
            </w:r>
          </w:p>
          <w:p w14:paraId="63755028" w14:textId="77777777" w:rsidR="00310266" w:rsidRPr="00134AAB" w:rsidRDefault="00310266" w:rsidP="00310266">
            <w:pPr>
              <w:numPr>
                <w:ilvl w:val="0"/>
                <w:numId w:val="27"/>
              </w:numPr>
              <w:ind w:left="288" w:hanging="284"/>
              <w:contextualSpacing/>
              <w:rPr>
                <w:rFonts w:cstheme="minorHAnsi"/>
                <w:sz w:val="18"/>
                <w:szCs w:val="18"/>
              </w:rPr>
            </w:pPr>
            <w:r w:rsidRPr="00134AAB">
              <w:rPr>
                <w:rFonts w:cstheme="minorHAnsi"/>
                <w:sz w:val="18"/>
                <w:szCs w:val="18"/>
              </w:rPr>
              <w:t>Other external agencies</w:t>
            </w:r>
          </w:p>
        </w:tc>
      </w:tr>
    </w:tbl>
    <w:p w14:paraId="6FD94C89" w14:textId="4BE1A4D4" w:rsidR="002432AC" w:rsidRPr="00134AAB" w:rsidRDefault="002432AC" w:rsidP="00310266">
      <w:pPr>
        <w:spacing w:after="0" w:line="240" w:lineRule="auto"/>
        <w:ind w:left="-284"/>
        <w:rPr>
          <w:rFonts w:cstheme="minorHAnsi"/>
          <w:sz w:val="20"/>
          <w:szCs w:val="20"/>
        </w:rPr>
      </w:pPr>
      <w:r w:rsidRPr="00134AAB">
        <w:rPr>
          <w:rFonts w:cstheme="minorHAnsi"/>
          <w:sz w:val="20"/>
          <w:szCs w:val="20"/>
        </w:rPr>
        <w:t>SLCN = Speech and Language Communication Needs; ASC =</w:t>
      </w:r>
      <w:r w:rsidR="00AF1669" w:rsidRPr="00134AAB">
        <w:rPr>
          <w:rFonts w:cstheme="minorHAnsi"/>
          <w:sz w:val="20"/>
          <w:szCs w:val="20"/>
        </w:rPr>
        <w:t xml:space="preserve"> Autistic. </w:t>
      </w:r>
      <w:r w:rsidRPr="00134AAB">
        <w:rPr>
          <w:rFonts w:cstheme="minorHAnsi"/>
          <w:sz w:val="20"/>
          <w:szCs w:val="20"/>
        </w:rPr>
        <w:t>Spectrum Conditions; PDD-NOS – Pervasive Developmental Disorder (not otherwise specified)</w:t>
      </w:r>
    </w:p>
    <w:p w14:paraId="7E5A03E6" w14:textId="77777777" w:rsidR="002432AC" w:rsidRPr="00134AAB" w:rsidRDefault="002432AC" w:rsidP="00AF1669">
      <w:pPr>
        <w:pStyle w:val="ListParagraph"/>
        <w:numPr>
          <w:ilvl w:val="0"/>
          <w:numId w:val="11"/>
        </w:numPr>
        <w:tabs>
          <w:tab w:val="clear" w:pos="360"/>
          <w:tab w:val="num" w:pos="-142"/>
        </w:tabs>
        <w:spacing w:after="0" w:line="240" w:lineRule="auto"/>
        <w:ind w:hanging="927"/>
        <w:rPr>
          <w:rFonts w:cstheme="minorHAnsi"/>
          <w:b/>
          <w:sz w:val="28"/>
          <w:szCs w:val="28"/>
        </w:rPr>
      </w:pPr>
      <w:r w:rsidRPr="00134AAB">
        <w:rPr>
          <w:rFonts w:cstheme="minorHAnsi"/>
          <w:b/>
          <w:sz w:val="28"/>
          <w:szCs w:val="28"/>
        </w:rPr>
        <w:t>Cognition and Learning</w:t>
      </w:r>
    </w:p>
    <w:p w14:paraId="5E54908E" w14:textId="77777777" w:rsidR="002432AC" w:rsidRPr="00134AAB" w:rsidRDefault="002432AC" w:rsidP="002432AC">
      <w:pPr>
        <w:jc w:val="center"/>
        <w:rPr>
          <w:rFonts w:cstheme="minorHAnsi"/>
          <w:b/>
        </w:rPr>
      </w:pPr>
    </w:p>
    <w:tbl>
      <w:tblPr>
        <w:tblStyle w:val="TableGrid1"/>
        <w:tblW w:w="10774" w:type="dxa"/>
        <w:tblInd w:w="-601" w:type="dxa"/>
        <w:tblLayout w:type="fixed"/>
        <w:tblLook w:val="00A0" w:firstRow="1" w:lastRow="0" w:firstColumn="1" w:lastColumn="0" w:noHBand="0" w:noVBand="0"/>
      </w:tblPr>
      <w:tblGrid>
        <w:gridCol w:w="1163"/>
        <w:gridCol w:w="879"/>
        <w:gridCol w:w="1049"/>
        <w:gridCol w:w="1049"/>
        <w:gridCol w:w="992"/>
        <w:gridCol w:w="1106"/>
        <w:gridCol w:w="3147"/>
        <w:gridCol w:w="1389"/>
      </w:tblGrid>
      <w:tr w:rsidR="002432AC" w:rsidRPr="00134AAB" w14:paraId="411D6762" w14:textId="77777777" w:rsidTr="00E8668C">
        <w:tc>
          <w:tcPr>
            <w:tcW w:w="1163" w:type="dxa"/>
          </w:tcPr>
          <w:p w14:paraId="6D3A771E" w14:textId="77777777" w:rsidR="002432AC" w:rsidRPr="00134AAB" w:rsidRDefault="002432AC" w:rsidP="00EC2615">
            <w:pPr>
              <w:spacing w:line="360" w:lineRule="auto"/>
              <w:rPr>
                <w:rFonts w:cstheme="minorHAnsi"/>
                <w:sz w:val="20"/>
                <w:szCs w:val="20"/>
              </w:rPr>
            </w:pPr>
            <w:r w:rsidRPr="00134AAB">
              <w:rPr>
                <w:rFonts w:cstheme="minorHAnsi"/>
                <w:sz w:val="20"/>
                <w:szCs w:val="20"/>
              </w:rPr>
              <w:t>Level</w:t>
            </w:r>
          </w:p>
        </w:tc>
        <w:tc>
          <w:tcPr>
            <w:tcW w:w="5075" w:type="dxa"/>
            <w:gridSpan w:val="5"/>
          </w:tcPr>
          <w:p w14:paraId="76F8AA70" w14:textId="77777777" w:rsidR="002432AC" w:rsidRPr="00134AAB" w:rsidRDefault="002432AC" w:rsidP="00AF1669">
            <w:pPr>
              <w:spacing w:line="360" w:lineRule="auto"/>
              <w:jc w:val="center"/>
              <w:rPr>
                <w:rFonts w:cstheme="minorHAnsi"/>
                <w:sz w:val="20"/>
                <w:szCs w:val="20"/>
              </w:rPr>
            </w:pPr>
            <w:r w:rsidRPr="00134AAB">
              <w:rPr>
                <w:rFonts w:cstheme="minorHAnsi"/>
                <w:sz w:val="20"/>
                <w:szCs w:val="20"/>
              </w:rPr>
              <w:t>Possible Indicators</w:t>
            </w:r>
          </w:p>
        </w:tc>
        <w:tc>
          <w:tcPr>
            <w:tcW w:w="3147" w:type="dxa"/>
          </w:tcPr>
          <w:p w14:paraId="3CAF844C" w14:textId="77777777" w:rsidR="002432AC" w:rsidRPr="00134AAB" w:rsidRDefault="002432AC" w:rsidP="00AF1669">
            <w:pPr>
              <w:spacing w:line="360" w:lineRule="auto"/>
              <w:jc w:val="center"/>
              <w:rPr>
                <w:rFonts w:cstheme="minorHAnsi"/>
                <w:sz w:val="20"/>
                <w:szCs w:val="20"/>
              </w:rPr>
            </w:pPr>
            <w:r w:rsidRPr="00134AAB">
              <w:rPr>
                <w:rFonts w:cstheme="minorHAnsi"/>
                <w:sz w:val="20"/>
                <w:szCs w:val="20"/>
              </w:rPr>
              <w:t>Possible Pupil Support</w:t>
            </w:r>
          </w:p>
        </w:tc>
        <w:tc>
          <w:tcPr>
            <w:tcW w:w="1389" w:type="dxa"/>
          </w:tcPr>
          <w:p w14:paraId="347329F5" w14:textId="77777777" w:rsidR="002432AC" w:rsidRPr="00134AAB" w:rsidRDefault="002432AC" w:rsidP="00EC2615">
            <w:pPr>
              <w:spacing w:line="360" w:lineRule="auto"/>
              <w:rPr>
                <w:rFonts w:cstheme="minorHAnsi"/>
                <w:sz w:val="20"/>
                <w:szCs w:val="20"/>
              </w:rPr>
            </w:pPr>
            <w:r w:rsidRPr="00134AAB">
              <w:rPr>
                <w:rFonts w:cstheme="minorHAnsi"/>
                <w:sz w:val="20"/>
                <w:szCs w:val="20"/>
              </w:rPr>
              <w:t>Staff Involved</w:t>
            </w:r>
          </w:p>
        </w:tc>
      </w:tr>
      <w:tr w:rsidR="002432AC" w:rsidRPr="00134AAB" w14:paraId="5B1E8E52" w14:textId="77777777" w:rsidTr="00E8668C">
        <w:tc>
          <w:tcPr>
            <w:tcW w:w="1163" w:type="dxa"/>
          </w:tcPr>
          <w:p w14:paraId="2013EA1A" w14:textId="77777777" w:rsidR="002432AC" w:rsidRPr="00134AAB" w:rsidRDefault="002432AC" w:rsidP="00EC2615">
            <w:pPr>
              <w:rPr>
                <w:rFonts w:cstheme="minorHAnsi"/>
                <w:sz w:val="20"/>
                <w:szCs w:val="20"/>
              </w:rPr>
            </w:pPr>
          </w:p>
        </w:tc>
        <w:tc>
          <w:tcPr>
            <w:tcW w:w="879" w:type="dxa"/>
            <w:shd w:val="clear" w:color="auto" w:fill="auto"/>
          </w:tcPr>
          <w:p w14:paraId="3708B692" w14:textId="77777777" w:rsidR="002432AC" w:rsidRPr="00134AAB" w:rsidRDefault="002432AC" w:rsidP="00EC2615">
            <w:pPr>
              <w:jc w:val="center"/>
              <w:rPr>
                <w:rFonts w:cstheme="minorHAnsi"/>
                <w:sz w:val="20"/>
                <w:szCs w:val="20"/>
              </w:rPr>
            </w:pPr>
            <w:r w:rsidRPr="00134AAB">
              <w:rPr>
                <w:rFonts w:cstheme="minorHAnsi"/>
                <w:sz w:val="20"/>
                <w:szCs w:val="20"/>
              </w:rPr>
              <w:t>Non-verbal</w:t>
            </w:r>
          </w:p>
        </w:tc>
        <w:tc>
          <w:tcPr>
            <w:tcW w:w="1049" w:type="dxa"/>
            <w:shd w:val="clear" w:color="auto" w:fill="auto"/>
          </w:tcPr>
          <w:p w14:paraId="6450D1AF" w14:textId="77777777" w:rsidR="002432AC" w:rsidRPr="00134AAB" w:rsidRDefault="002432AC" w:rsidP="00EC2615">
            <w:pPr>
              <w:jc w:val="center"/>
              <w:rPr>
                <w:rFonts w:cstheme="minorHAnsi"/>
                <w:sz w:val="20"/>
                <w:szCs w:val="20"/>
              </w:rPr>
            </w:pPr>
            <w:r w:rsidRPr="00134AAB">
              <w:rPr>
                <w:rFonts w:cstheme="minorHAnsi"/>
                <w:sz w:val="20"/>
                <w:szCs w:val="20"/>
              </w:rPr>
              <w:t>Verbal</w:t>
            </w:r>
          </w:p>
        </w:tc>
        <w:tc>
          <w:tcPr>
            <w:tcW w:w="1049" w:type="dxa"/>
            <w:shd w:val="clear" w:color="auto" w:fill="auto"/>
          </w:tcPr>
          <w:p w14:paraId="0B890DD4" w14:textId="77777777" w:rsidR="002432AC" w:rsidRPr="00134AAB" w:rsidRDefault="002432AC" w:rsidP="00EC2615">
            <w:pPr>
              <w:jc w:val="center"/>
              <w:rPr>
                <w:rFonts w:cstheme="minorHAnsi"/>
                <w:sz w:val="20"/>
                <w:szCs w:val="20"/>
              </w:rPr>
            </w:pPr>
            <w:r w:rsidRPr="00134AAB">
              <w:rPr>
                <w:rFonts w:cstheme="minorHAnsi"/>
                <w:sz w:val="20"/>
                <w:szCs w:val="20"/>
              </w:rPr>
              <w:t>Reading Comprehension (NGRT)</w:t>
            </w:r>
          </w:p>
        </w:tc>
        <w:tc>
          <w:tcPr>
            <w:tcW w:w="992" w:type="dxa"/>
            <w:shd w:val="clear" w:color="auto" w:fill="auto"/>
          </w:tcPr>
          <w:p w14:paraId="23E43D08" w14:textId="77777777" w:rsidR="002432AC" w:rsidRPr="00134AAB" w:rsidRDefault="002432AC" w:rsidP="00EC2615">
            <w:pPr>
              <w:jc w:val="center"/>
              <w:rPr>
                <w:rFonts w:cstheme="minorHAnsi"/>
                <w:sz w:val="20"/>
                <w:szCs w:val="20"/>
              </w:rPr>
            </w:pPr>
            <w:r w:rsidRPr="00134AAB">
              <w:rPr>
                <w:rFonts w:cstheme="minorHAnsi"/>
                <w:sz w:val="20"/>
                <w:szCs w:val="20"/>
              </w:rPr>
              <w:t>SWST</w:t>
            </w:r>
          </w:p>
        </w:tc>
        <w:tc>
          <w:tcPr>
            <w:tcW w:w="1106" w:type="dxa"/>
            <w:shd w:val="clear" w:color="auto" w:fill="auto"/>
          </w:tcPr>
          <w:p w14:paraId="06062C88" w14:textId="77777777" w:rsidR="002432AC" w:rsidRPr="00134AAB" w:rsidRDefault="002432AC" w:rsidP="00EC2615">
            <w:pPr>
              <w:jc w:val="center"/>
              <w:rPr>
                <w:rFonts w:cstheme="minorHAnsi"/>
                <w:sz w:val="20"/>
                <w:szCs w:val="20"/>
              </w:rPr>
            </w:pPr>
            <w:r w:rsidRPr="00134AAB">
              <w:rPr>
                <w:rFonts w:cstheme="minorHAnsi"/>
                <w:sz w:val="20"/>
                <w:szCs w:val="20"/>
              </w:rPr>
              <w:t>Numeracy</w:t>
            </w:r>
          </w:p>
          <w:p w14:paraId="35E721F7" w14:textId="77777777" w:rsidR="002432AC" w:rsidRPr="00134AAB" w:rsidRDefault="002432AC" w:rsidP="00EC2615">
            <w:pPr>
              <w:jc w:val="center"/>
              <w:rPr>
                <w:rFonts w:cstheme="minorHAnsi"/>
                <w:sz w:val="20"/>
                <w:szCs w:val="20"/>
              </w:rPr>
            </w:pPr>
            <w:r w:rsidRPr="00134AAB">
              <w:rPr>
                <w:rFonts w:cstheme="minorHAnsi"/>
                <w:sz w:val="20"/>
                <w:szCs w:val="20"/>
              </w:rPr>
              <w:t>(Sandwell/PiMs)</w:t>
            </w:r>
          </w:p>
        </w:tc>
        <w:tc>
          <w:tcPr>
            <w:tcW w:w="3147" w:type="dxa"/>
          </w:tcPr>
          <w:p w14:paraId="7F0EE249" w14:textId="77777777" w:rsidR="002432AC" w:rsidRPr="00134AAB" w:rsidRDefault="002432AC" w:rsidP="00EC2615">
            <w:pPr>
              <w:rPr>
                <w:rFonts w:cstheme="minorHAnsi"/>
                <w:sz w:val="20"/>
                <w:szCs w:val="20"/>
              </w:rPr>
            </w:pPr>
          </w:p>
        </w:tc>
        <w:tc>
          <w:tcPr>
            <w:tcW w:w="1389" w:type="dxa"/>
          </w:tcPr>
          <w:p w14:paraId="790BF763" w14:textId="77777777" w:rsidR="002432AC" w:rsidRPr="00134AAB" w:rsidRDefault="002432AC" w:rsidP="00EC2615">
            <w:pPr>
              <w:ind w:left="757"/>
              <w:contextualSpacing/>
              <w:rPr>
                <w:rFonts w:cstheme="minorHAnsi"/>
                <w:sz w:val="20"/>
                <w:szCs w:val="20"/>
              </w:rPr>
            </w:pPr>
          </w:p>
        </w:tc>
      </w:tr>
      <w:tr w:rsidR="002432AC" w:rsidRPr="00134AAB" w14:paraId="7F2B0DEA" w14:textId="77777777" w:rsidTr="00E8668C">
        <w:tc>
          <w:tcPr>
            <w:tcW w:w="1163" w:type="dxa"/>
            <w:shd w:val="clear" w:color="auto" w:fill="FFFF66"/>
          </w:tcPr>
          <w:p w14:paraId="3E46B548" w14:textId="77777777" w:rsidR="002432AC" w:rsidRPr="00134AAB" w:rsidRDefault="00AF1669" w:rsidP="00EC2615">
            <w:pPr>
              <w:rPr>
                <w:rFonts w:cstheme="minorHAnsi"/>
                <w:sz w:val="18"/>
                <w:szCs w:val="18"/>
              </w:rPr>
            </w:pPr>
            <w:r w:rsidRPr="00134AAB">
              <w:rPr>
                <w:rFonts w:cstheme="minorHAnsi"/>
                <w:sz w:val="18"/>
                <w:szCs w:val="18"/>
              </w:rPr>
              <w:t>1 M</w:t>
            </w:r>
            <w:r w:rsidR="002432AC" w:rsidRPr="00134AAB">
              <w:rPr>
                <w:rFonts w:cstheme="minorHAnsi"/>
                <w:sz w:val="18"/>
                <w:szCs w:val="18"/>
              </w:rPr>
              <w:t>onitoring Level. Not classed at SEN</w:t>
            </w:r>
          </w:p>
        </w:tc>
        <w:tc>
          <w:tcPr>
            <w:tcW w:w="879" w:type="dxa"/>
            <w:shd w:val="clear" w:color="auto" w:fill="FFFF66"/>
          </w:tcPr>
          <w:p w14:paraId="39A56EA9" w14:textId="77777777" w:rsidR="002432AC" w:rsidRPr="00134AAB" w:rsidRDefault="002432AC" w:rsidP="00EC2615">
            <w:pPr>
              <w:jc w:val="center"/>
              <w:rPr>
                <w:rFonts w:cstheme="minorHAnsi"/>
                <w:sz w:val="18"/>
                <w:szCs w:val="18"/>
              </w:rPr>
            </w:pPr>
          </w:p>
          <w:p w14:paraId="1A932BA1" w14:textId="77777777" w:rsidR="002432AC" w:rsidRPr="00134AAB" w:rsidRDefault="002432AC" w:rsidP="00EC2615">
            <w:pPr>
              <w:jc w:val="center"/>
              <w:rPr>
                <w:rFonts w:cstheme="minorHAnsi"/>
                <w:sz w:val="18"/>
                <w:szCs w:val="18"/>
              </w:rPr>
            </w:pPr>
            <w:r w:rsidRPr="00134AAB">
              <w:rPr>
                <w:rFonts w:cstheme="minorHAnsi"/>
                <w:sz w:val="18"/>
                <w:szCs w:val="18"/>
              </w:rPr>
              <w:t>91-95</w:t>
            </w:r>
          </w:p>
        </w:tc>
        <w:tc>
          <w:tcPr>
            <w:tcW w:w="1049" w:type="dxa"/>
            <w:shd w:val="clear" w:color="auto" w:fill="FFFF66"/>
          </w:tcPr>
          <w:p w14:paraId="1AFD77FD" w14:textId="77777777" w:rsidR="002432AC" w:rsidRPr="00134AAB" w:rsidRDefault="002432AC" w:rsidP="00EC2615">
            <w:pPr>
              <w:jc w:val="center"/>
              <w:rPr>
                <w:rFonts w:cstheme="minorHAnsi"/>
                <w:sz w:val="18"/>
                <w:szCs w:val="18"/>
              </w:rPr>
            </w:pPr>
          </w:p>
          <w:p w14:paraId="08F0D6BE" w14:textId="77777777" w:rsidR="002432AC" w:rsidRPr="00134AAB" w:rsidRDefault="002432AC" w:rsidP="00EC2615">
            <w:pPr>
              <w:jc w:val="center"/>
              <w:rPr>
                <w:rFonts w:cstheme="minorHAnsi"/>
                <w:sz w:val="18"/>
                <w:szCs w:val="18"/>
              </w:rPr>
            </w:pPr>
            <w:r w:rsidRPr="00134AAB">
              <w:rPr>
                <w:rFonts w:cstheme="minorHAnsi"/>
                <w:sz w:val="18"/>
                <w:szCs w:val="18"/>
              </w:rPr>
              <w:t>91-95</w:t>
            </w:r>
          </w:p>
        </w:tc>
        <w:tc>
          <w:tcPr>
            <w:tcW w:w="1049" w:type="dxa"/>
            <w:shd w:val="clear" w:color="auto" w:fill="FFFF66"/>
          </w:tcPr>
          <w:p w14:paraId="1A6AE27C" w14:textId="77777777" w:rsidR="002432AC" w:rsidRPr="00134AAB" w:rsidRDefault="002432AC" w:rsidP="00EC2615">
            <w:pPr>
              <w:jc w:val="center"/>
              <w:rPr>
                <w:rFonts w:cstheme="minorHAnsi"/>
                <w:sz w:val="18"/>
                <w:szCs w:val="18"/>
              </w:rPr>
            </w:pPr>
          </w:p>
          <w:p w14:paraId="117F7003" w14:textId="77777777" w:rsidR="002432AC" w:rsidRPr="00134AAB" w:rsidRDefault="002432AC" w:rsidP="00EC2615">
            <w:pPr>
              <w:jc w:val="center"/>
              <w:rPr>
                <w:rFonts w:cstheme="minorHAnsi"/>
                <w:sz w:val="18"/>
                <w:szCs w:val="18"/>
              </w:rPr>
            </w:pPr>
            <w:r w:rsidRPr="00134AAB">
              <w:rPr>
                <w:rFonts w:cstheme="minorHAnsi"/>
                <w:sz w:val="18"/>
                <w:szCs w:val="18"/>
              </w:rPr>
              <w:t>91-95</w:t>
            </w:r>
          </w:p>
        </w:tc>
        <w:tc>
          <w:tcPr>
            <w:tcW w:w="992" w:type="dxa"/>
            <w:shd w:val="clear" w:color="auto" w:fill="FFFF66"/>
          </w:tcPr>
          <w:p w14:paraId="60F8E912" w14:textId="77777777" w:rsidR="002432AC" w:rsidRPr="00134AAB" w:rsidRDefault="002432AC" w:rsidP="00EC2615">
            <w:pPr>
              <w:jc w:val="center"/>
              <w:rPr>
                <w:rFonts w:cstheme="minorHAnsi"/>
                <w:sz w:val="18"/>
                <w:szCs w:val="18"/>
              </w:rPr>
            </w:pPr>
          </w:p>
          <w:p w14:paraId="48124A67" w14:textId="77777777" w:rsidR="002432AC" w:rsidRPr="00134AAB" w:rsidRDefault="002432AC" w:rsidP="00EC2615">
            <w:pPr>
              <w:jc w:val="center"/>
              <w:rPr>
                <w:rFonts w:cstheme="minorHAnsi"/>
                <w:sz w:val="18"/>
                <w:szCs w:val="18"/>
              </w:rPr>
            </w:pPr>
            <w:r w:rsidRPr="00134AAB">
              <w:rPr>
                <w:rFonts w:cstheme="minorHAnsi"/>
                <w:sz w:val="18"/>
                <w:szCs w:val="18"/>
              </w:rPr>
              <w:t>91-95</w:t>
            </w:r>
          </w:p>
        </w:tc>
        <w:tc>
          <w:tcPr>
            <w:tcW w:w="1106" w:type="dxa"/>
            <w:shd w:val="clear" w:color="auto" w:fill="FFFF66"/>
          </w:tcPr>
          <w:p w14:paraId="00BD3CB8" w14:textId="77777777" w:rsidR="002432AC" w:rsidRPr="00134AAB" w:rsidRDefault="002432AC" w:rsidP="00EC2615">
            <w:pPr>
              <w:jc w:val="center"/>
              <w:rPr>
                <w:rFonts w:cstheme="minorHAnsi"/>
                <w:i/>
                <w:sz w:val="18"/>
                <w:szCs w:val="18"/>
              </w:rPr>
            </w:pPr>
          </w:p>
          <w:p w14:paraId="76CF1683" w14:textId="77777777" w:rsidR="002432AC" w:rsidRPr="00134AAB" w:rsidRDefault="002432AC" w:rsidP="00EC2615">
            <w:pPr>
              <w:jc w:val="center"/>
              <w:rPr>
                <w:rFonts w:cstheme="minorHAnsi"/>
                <w:i/>
                <w:sz w:val="18"/>
                <w:szCs w:val="18"/>
              </w:rPr>
            </w:pPr>
            <w:r w:rsidRPr="00134AAB">
              <w:rPr>
                <w:rFonts w:cstheme="minorHAnsi"/>
                <w:i/>
                <w:sz w:val="18"/>
                <w:szCs w:val="18"/>
              </w:rPr>
              <w:t>2 sublevels below NC</w:t>
            </w:r>
          </w:p>
        </w:tc>
        <w:tc>
          <w:tcPr>
            <w:tcW w:w="3147" w:type="dxa"/>
            <w:shd w:val="clear" w:color="auto" w:fill="FFFF66"/>
          </w:tcPr>
          <w:p w14:paraId="019F9E39"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Support from class teacher using high quality differentiated tasks and visual / concrete materials</w:t>
            </w:r>
          </w:p>
          <w:p w14:paraId="6385AEAC"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Noted on planning</w:t>
            </w:r>
          </w:p>
          <w:p w14:paraId="1A8ADEA5"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In-class support</w:t>
            </w:r>
          </w:p>
          <w:p w14:paraId="5C8C1CEE"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i/>
                <w:sz w:val="18"/>
                <w:szCs w:val="18"/>
              </w:rPr>
              <w:t>Inclusive Teaching Strategies Booklet</w:t>
            </w:r>
          </w:p>
        </w:tc>
        <w:tc>
          <w:tcPr>
            <w:tcW w:w="1389" w:type="dxa"/>
            <w:shd w:val="clear" w:color="auto" w:fill="FFFF66"/>
          </w:tcPr>
          <w:p w14:paraId="063ED11F" w14:textId="77777777" w:rsidR="002432AC" w:rsidRPr="00134AAB" w:rsidRDefault="002432AC" w:rsidP="002432AC">
            <w:pPr>
              <w:numPr>
                <w:ilvl w:val="0"/>
                <w:numId w:val="27"/>
              </w:numPr>
              <w:ind w:left="176" w:hanging="176"/>
              <w:contextualSpacing/>
              <w:rPr>
                <w:rFonts w:cstheme="minorHAnsi"/>
                <w:sz w:val="18"/>
                <w:szCs w:val="18"/>
              </w:rPr>
            </w:pPr>
            <w:r w:rsidRPr="00134AAB">
              <w:rPr>
                <w:rFonts w:cstheme="minorHAnsi"/>
                <w:sz w:val="18"/>
                <w:szCs w:val="18"/>
              </w:rPr>
              <w:t>Class teacher</w:t>
            </w:r>
          </w:p>
          <w:p w14:paraId="32E95300" w14:textId="77777777" w:rsidR="002432AC" w:rsidRPr="00134AAB" w:rsidRDefault="002432AC" w:rsidP="002432AC">
            <w:pPr>
              <w:numPr>
                <w:ilvl w:val="0"/>
                <w:numId w:val="27"/>
              </w:numPr>
              <w:ind w:left="176" w:hanging="176"/>
              <w:contextualSpacing/>
              <w:rPr>
                <w:rFonts w:cstheme="minorHAnsi"/>
                <w:sz w:val="18"/>
                <w:szCs w:val="18"/>
              </w:rPr>
            </w:pPr>
            <w:r w:rsidRPr="00134AAB">
              <w:rPr>
                <w:rFonts w:cstheme="minorHAnsi"/>
                <w:sz w:val="18"/>
                <w:szCs w:val="18"/>
              </w:rPr>
              <w:t>Head of Year</w:t>
            </w:r>
          </w:p>
          <w:p w14:paraId="3C21FE71" w14:textId="77777777" w:rsidR="002432AC" w:rsidRPr="00134AAB" w:rsidRDefault="002432AC" w:rsidP="002432AC">
            <w:pPr>
              <w:numPr>
                <w:ilvl w:val="0"/>
                <w:numId w:val="27"/>
              </w:numPr>
              <w:ind w:left="176" w:hanging="176"/>
              <w:contextualSpacing/>
              <w:rPr>
                <w:rFonts w:cstheme="minorHAnsi"/>
                <w:sz w:val="18"/>
                <w:szCs w:val="18"/>
              </w:rPr>
            </w:pPr>
            <w:r w:rsidRPr="00134AAB">
              <w:rPr>
                <w:rFonts w:cstheme="minorHAnsi"/>
                <w:sz w:val="18"/>
                <w:szCs w:val="18"/>
              </w:rPr>
              <w:t>TA</w:t>
            </w:r>
          </w:p>
        </w:tc>
      </w:tr>
      <w:tr w:rsidR="002432AC" w:rsidRPr="00134AAB" w14:paraId="61A7F5AA" w14:textId="77777777" w:rsidTr="00E8668C">
        <w:tc>
          <w:tcPr>
            <w:tcW w:w="1163" w:type="dxa"/>
            <w:shd w:val="clear" w:color="auto" w:fill="FFCC66"/>
          </w:tcPr>
          <w:p w14:paraId="31C1B42F" w14:textId="77777777" w:rsidR="002432AC" w:rsidRPr="00134AAB" w:rsidRDefault="002432AC" w:rsidP="00EC2615">
            <w:pPr>
              <w:rPr>
                <w:rFonts w:cstheme="minorHAnsi"/>
                <w:sz w:val="18"/>
                <w:szCs w:val="18"/>
              </w:rPr>
            </w:pPr>
            <w:r w:rsidRPr="00134AAB">
              <w:rPr>
                <w:rFonts w:cstheme="minorHAnsi"/>
                <w:sz w:val="18"/>
                <w:szCs w:val="18"/>
              </w:rPr>
              <w:t>2</w:t>
            </w:r>
          </w:p>
        </w:tc>
        <w:tc>
          <w:tcPr>
            <w:tcW w:w="879" w:type="dxa"/>
            <w:shd w:val="clear" w:color="auto" w:fill="FFCC66"/>
          </w:tcPr>
          <w:p w14:paraId="6F2A3162" w14:textId="77777777" w:rsidR="002432AC" w:rsidRPr="00134AAB" w:rsidRDefault="002432AC" w:rsidP="00EC2615">
            <w:pPr>
              <w:jc w:val="center"/>
              <w:rPr>
                <w:rFonts w:cstheme="minorHAnsi"/>
                <w:sz w:val="18"/>
                <w:szCs w:val="18"/>
              </w:rPr>
            </w:pPr>
          </w:p>
          <w:p w14:paraId="40B5734A" w14:textId="77777777" w:rsidR="002432AC" w:rsidRPr="00134AAB" w:rsidRDefault="002432AC" w:rsidP="00EC2615">
            <w:pPr>
              <w:jc w:val="center"/>
              <w:rPr>
                <w:rFonts w:cstheme="minorHAnsi"/>
                <w:sz w:val="18"/>
                <w:szCs w:val="18"/>
              </w:rPr>
            </w:pPr>
            <w:r w:rsidRPr="00134AAB">
              <w:rPr>
                <w:rFonts w:cstheme="minorHAnsi"/>
                <w:sz w:val="18"/>
                <w:szCs w:val="18"/>
              </w:rPr>
              <w:t>85-90</w:t>
            </w:r>
          </w:p>
        </w:tc>
        <w:tc>
          <w:tcPr>
            <w:tcW w:w="1049" w:type="dxa"/>
            <w:shd w:val="clear" w:color="auto" w:fill="FFCC66"/>
          </w:tcPr>
          <w:p w14:paraId="0C14ACF0" w14:textId="77777777" w:rsidR="002432AC" w:rsidRPr="00134AAB" w:rsidRDefault="002432AC" w:rsidP="00EC2615">
            <w:pPr>
              <w:jc w:val="center"/>
              <w:rPr>
                <w:rFonts w:cstheme="minorHAnsi"/>
                <w:sz w:val="18"/>
                <w:szCs w:val="18"/>
              </w:rPr>
            </w:pPr>
          </w:p>
          <w:p w14:paraId="103B1881" w14:textId="77777777" w:rsidR="002432AC" w:rsidRPr="00134AAB" w:rsidRDefault="002432AC" w:rsidP="00EC2615">
            <w:pPr>
              <w:jc w:val="center"/>
              <w:rPr>
                <w:rFonts w:cstheme="minorHAnsi"/>
                <w:sz w:val="18"/>
                <w:szCs w:val="18"/>
              </w:rPr>
            </w:pPr>
            <w:r w:rsidRPr="00134AAB">
              <w:rPr>
                <w:rFonts w:cstheme="minorHAnsi"/>
                <w:sz w:val="18"/>
                <w:szCs w:val="18"/>
              </w:rPr>
              <w:t>85-90</w:t>
            </w:r>
          </w:p>
        </w:tc>
        <w:tc>
          <w:tcPr>
            <w:tcW w:w="1049" w:type="dxa"/>
            <w:shd w:val="clear" w:color="auto" w:fill="FFCC66"/>
          </w:tcPr>
          <w:p w14:paraId="4627D1DF" w14:textId="77777777" w:rsidR="002432AC" w:rsidRPr="00134AAB" w:rsidRDefault="002432AC" w:rsidP="00EC2615">
            <w:pPr>
              <w:jc w:val="center"/>
              <w:rPr>
                <w:rFonts w:cstheme="minorHAnsi"/>
                <w:sz w:val="18"/>
                <w:szCs w:val="18"/>
              </w:rPr>
            </w:pPr>
          </w:p>
          <w:p w14:paraId="00AB3D05" w14:textId="77777777" w:rsidR="002432AC" w:rsidRPr="00134AAB" w:rsidRDefault="002432AC" w:rsidP="00EC2615">
            <w:pPr>
              <w:jc w:val="center"/>
              <w:rPr>
                <w:rFonts w:cstheme="minorHAnsi"/>
                <w:sz w:val="18"/>
                <w:szCs w:val="18"/>
              </w:rPr>
            </w:pPr>
            <w:r w:rsidRPr="00134AAB">
              <w:rPr>
                <w:rFonts w:cstheme="minorHAnsi"/>
                <w:sz w:val="18"/>
                <w:szCs w:val="18"/>
              </w:rPr>
              <w:t>85-90</w:t>
            </w:r>
          </w:p>
        </w:tc>
        <w:tc>
          <w:tcPr>
            <w:tcW w:w="992" w:type="dxa"/>
            <w:shd w:val="clear" w:color="auto" w:fill="FFCC66"/>
          </w:tcPr>
          <w:p w14:paraId="44509699" w14:textId="77777777" w:rsidR="002432AC" w:rsidRPr="00134AAB" w:rsidRDefault="002432AC" w:rsidP="00EC2615">
            <w:pPr>
              <w:jc w:val="center"/>
              <w:rPr>
                <w:rFonts w:cstheme="minorHAnsi"/>
                <w:sz w:val="18"/>
                <w:szCs w:val="18"/>
              </w:rPr>
            </w:pPr>
          </w:p>
          <w:p w14:paraId="62AE44BF" w14:textId="77777777" w:rsidR="002432AC" w:rsidRPr="00134AAB" w:rsidRDefault="002432AC" w:rsidP="00EC2615">
            <w:pPr>
              <w:jc w:val="center"/>
              <w:rPr>
                <w:rFonts w:cstheme="minorHAnsi"/>
                <w:sz w:val="18"/>
                <w:szCs w:val="18"/>
              </w:rPr>
            </w:pPr>
            <w:r w:rsidRPr="00134AAB">
              <w:rPr>
                <w:rFonts w:cstheme="minorHAnsi"/>
                <w:sz w:val="18"/>
                <w:szCs w:val="18"/>
              </w:rPr>
              <w:t>85-90</w:t>
            </w:r>
          </w:p>
        </w:tc>
        <w:tc>
          <w:tcPr>
            <w:tcW w:w="1106" w:type="dxa"/>
            <w:shd w:val="clear" w:color="auto" w:fill="FFCC66"/>
          </w:tcPr>
          <w:p w14:paraId="52903E89" w14:textId="77777777" w:rsidR="002432AC" w:rsidRPr="00134AAB" w:rsidRDefault="002432AC" w:rsidP="00EC2615">
            <w:pPr>
              <w:jc w:val="center"/>
              <w:rPr>
                <w:rFonts w:cstheme="minorHAnsi"/>
                <w:i/>
                <w:sz w:val="18"/>
                <w:szCs w:val="18"/>
              </w:rPr>
            </w:pPr>
          </w:p>
          <w:p w14:paraId="02BBDDDF" w14:textId="77777777" w:rsidR="002432AC" w:rsidRPr="00134AAB" w:rsidRDefault="002432AC" w:rsidP="00EC2615">
            <w:pPr>
              <w:jc w:val="center"/>
              <w:rPr>
                <w:rFonts w:cstheme="minorHAnsi"/>
                <w:i/>
                <w:sz w:val="18"/>
                <w:szCs w:val="18"/>
              </w:rPr>
            </w:pPr>
            <w:r w:rsidRPr="00134AAB">
              <w:rPr>
                <w:rFonts w:cstheme="minorHAnsi"/>
                <w:i/>
                <w:sz w:val="18"/>
                <w:szCs w:val="18"/>
              </w:rPr>
              <w:t>3 sublevels below NC</w:t>
            </w:r>
          </w:p>
        </w:tc>
        <w:tc>
          <w:tcPr>
            <w:tcW w:w="3147" w:type="dxa"/>
            <w:shd w:val="clear" w:color="auto" w:fill="FFCC66"/>
          </w:tcPr>
          <w:p w14:paraId="7C3B6E27"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Record of Concern possibly submitted to SENDCo for advice, support, observation or notification (with evidence of L1 support complete but not successful)</w:t>
            </w:r>
          </w:p>
          <w:p w14:paraId="0EFDCC94"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Intervention group support x 1 per week (withdrawn)</w:t>
            </w:r>
          </w:p>
          <w:p w14:paraId="399DFE4B"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And/or Early morning group (spelling or comprehension)</w:t>
            </w:r>
          </w:p>
          <w:p w14:paraId="7D314362"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Access Arrangements (for tests and exams)</w:t>
            </w:r>
          </w:p>
        </w:tc>
        <w:tc>
          <w:tcPr>
            <w:tcW w:w="1389" w:type="dxa"/>
            <w:shd w:val="clear" w:color="auto" w:fill="FFCC66"/>
          </w:tcPr>
          <w:p w14:paraId="65F2F305" w14:textId="77777777" w:rsidR="002432AC" w:rsidRPr="00134AAB" w:rsidRDefault="002432AC" w:rsidP="002432AC">
            <w:pPr>
              <w:numPr>
                <w:ilvl w:val="0"/>
                <w:numId w:val="27"/>
              </w:numPr>
              <w:ind w:left="288" w:hanging="284"/>
              <w:contextualSpacing/>
              <w:rPr>
                <w:rFonts w:cstheme="minorHAnsi"/>
                <w:sz w:val="18"/>
                <w:szCs w:val="18"/>
              </w:rPr>
            </w:pPr>
            <w:r w:rsidRPr="00134AAB">
              <w:rPr>
                <w:rFonts w:cstheme="minorHAnsi"/>
                <w:sz w:val="18"/>
                <w:szCs w:val="18"/>
              </w:rPr>
              <w:t>Class teacher</w:t>
            </w:r>
          </w:p>
          <w:p w14:paraId="346200BA" w14:textId="77777777" w:rsidR="002432AC" w:rsidRPr="00134AAB" w:rsidRDefault="002432AC" w:rsidP="002432AC">
            <w:pPr>
              <w:numPr>
                <w:ilvl w:val="0"/>
                <w:numId w:val="27"/>
              </w:numPr>
              <w:ind w:left="288" w:hanging="284"/>
              <w:contextualSpacing/>
              <w:rPr>
                <w:rFonts w:cstheme="minorHAnsi"/>
                <w:sz w:val="18"/>
                <w:szCs w:val="18"/>
              </w:rPr>
            </w:pPr>
            <w:r w:rsidRPr="00134AAB">
              <w:rPr>
                <w:rFonts w:cstheme="minorHAnsi"/>
                <w:sz w:val="18"/>
                <w:szCs w:val="18"/>
              </w:rPr>
              <w:t>SENDCo</w:t>
            </w:r>
          </w:p>
          <w:p w14:paraId="2EC2A75A" w14:textId="77777777" w:rsidR="002432AC" w:rsidRPr="00134AAB" w:rsidRDefault="002432AC" w:rsidP="002432AC">
            <w:pPr>
              <w:numPr>
                <w:ilvl w:val="0"/>
                <w:numId w:val="27"/>
              </w:numPr>
              <w:ind w:left="288" w:hanging="284"/>
              <w:contextualSpacing/>
              <w:rPr>
                <w:rFonts w:cstheme="minorHAnsi"/>
                <w:sz w:val="18"/>
                <w:szCs w:val="18"/>
              </w:rPr>
            </w:pPr>
            <w:r w:rsidRPr="00134AAB">
              <w:rPr>
                <w:rFonts w:cstheme="minorHAnsi"/>
                <w:sz w:val="18"/>
                <w:szCs w:val="18"/>
              </w:rPr>
              <w:t>TAs</w:t>
            </w:r>
          </w:p>
          <w:p w14:paraId="7C9B01FB" w14:textId="77777777" w:rsidR="002432AC" w:rsidRPr="00134AAB" w:rsidRDefault="002432AC" w:rsidP="00EC2615">
            <w:pPr>
              <w:ind w:left="176"/>
              <w:contextualSpacing/>
              <w:rPr>
                <w:rFonts w:cstheme="minorHAnsi"/>
                <w:sz w:val="18"/>
                <w:szCs w:val="18"/>
              </w:rPr>
            </w:pPr>
          </w:p>
        </w:tc>
      </w:tr>
      <w:tr w:rsidR="002432AC" w:rsidRPr="00134AAB" w14:paraId="69CBB777" w14:textId="77777777" w:rsidTr="00E8668C">
        <w:tc>
          <w:tcPr>
            <w:tcW w:w="1163" w:type="dxa"/>
            <w:shd w:val="clear" w:color="auto" w:fill="FF6600"/>
          </w:tcPr>
          <w:p w14:paraId="038861CA" w14:textId="77777777" w:rsidR="002432AC" w:rsidRPr="00134AAB" w:rsidRDefault="002432AC" w:rsidP="00EC2615">
            <w:pPr>
              <w:rPr>
                <w:rFonts w:cstheme="minorHAnsi"/>
                <w:sz w:val="18"/>
                <w:szCs w:val="18"/>
              </w:rPr>
            </w:pPr>
            <w:r w:rsidRPr="00134AAB">
              <w:rPr>
                <w:rFonts w:cstheme="minorHAnsi"/>
                <w:sz w:val="18"/>
                <w:szCs w:val="18"/>
              </w:rPr>
              <w:t>3</w:t>
            </w:r>
          </w:p>
        </w:tc>
        <w:tc>
          <w:tcPr>
            <w:tcW w:w="879" w:type="dxa"/>
            <w:shd w:val="clear" w:color="auto" w:fill="FF6600"/>
          </w:tcPr>
          <w:p w14:paraId="221C2C7F" w14:textId="77777777" w:rsidR="002432AC" w:rsidRPr="00134AAB" w:rsidRDefault="002432AC" w:rsidP="00EC2615">
            <w:pPr>
              <w:jc w:val="center"/>
              <w:rPr>
                <w:rFonts w:cstheme="minorHAnsi"/>
                <w:sz w:val="18"/>
                <w:szCs w:val="18"/>
              </w:rPr>
            </w:pPr>
          </w:p>
          <w:p w14:paraId="2DE3BAC3" w14:textId="77777777" w:rsidR="002432AC" w:rsidRPr="00134AAB" w:rsidRDefault="002432AC" w:rsidP="00EC2615">
            <w:pPr>
              <w:jc w:val="center"/>
              <w:rPr>
                <w:rFonts w:cstheme="minorHAnsi"/>
                <w:sz w:val="18"/>
                <w:szCs w:val="18"/>
              </w:rPr>
            </w:pPr>
            <w:r w:rsidRPr="00134AAB">
              <w:rPr>
                <w:rFonts w:cstheme="minorHAnsi"/>
                <w:sz w:val="18"/>
                <w:szCs w:val="18"/>
              </w:rPr>
              <w:t>81-84</w:t>
            </w:r>
          </w:p>
        </w:tc>
        <w:tc>
          <w:tcPr>
            <w:tcW w:w="1049" w:type="dxa"/>
            <w:shd w:val="clear" w:color="auto" w:fill="FF6600"/>
          </w:tcPr>
          <w:p w14:paraId="14808E47" w14:textId="77777777" w:rsidR="002432AC" w:rsidRPr="00134AAB" w:rsidRDefault="002432AC" w:rsidP="00EC2615">
            <w:pPr>
              <w:jc w:val="center"/>
              <w:rPr>
                <w:rFonts w:cstheme="minorHAnsi"/>
                <w:sz w:val="18"/>
                <w:szCs w:val="18"/>
              </w:rPr>
            </w:pPr>
          </w:p>
          <w:p w14:paraId="22DEFF8E" w14:textId="77777777" w:rsidR="002432AC" w:rsidRPr="00134AAB" w:rsidRDefault="002432AC" w:rsidP="00EC2615">
            <w:pPr>
              <w:jc w:val="center"/>
              <w:rPr>
                <w:rFonts w:cstheme="minorHAnsi"/>
                <w:sz w:val="18"/>
                <w:szCs w:val="18"/>
              </w:rPr>
            </w:pPr>
            <w:r w:rsidRPr="00134AAB">
              <w:rPr>
                <w:rFonts w:cstheme="minorHAnsi"/>
                <w:sz w:val="18"/>
                <w:szCs w:val="18"/>
              </w:rPr>
              <w:t>81-84</w:t>
            </w:r>
          </w:p>
        </w:tc>
        <w:tc>
          <w:tcPr>
            <w:tcW w:w="1049" w:type="dxa"/>
            <w:shd w:val="clear" w:color="auto" w:fill="FF6600"/>
          </w:tcPr>
          <w:p w14:paraId="5FFEA22E" w14:textId="77777777" w:rsidR="002432AC" w:rsidRPr="00134AAB" w:rsidRDefault="002432AC" w:rsidP="00EC2615">
            <w:pPr>
              <w:jc w:val="center"/>
              <w:rPr>
                <w:rFonts w:cstheme="minorHAnsi"/>
                <w:sz w:val="18"/>
                <w:szCs w:val="18"/>
              </w:rPr>
            </w:pPr>
          </w:p>
          <w:p w14:paraId="46A0B65F" w14:textId="77777777" w:rsidR="002432AC" w:rsidRPr="00134AAB" w:rsidRDefault="002432AC" w:rsidP="00EC2615">
            <w:pPr>
              <w:jc w:val="center"/>
              <w:rPr>
                <w:rFonts w:cstheme="minorHAnsi"/>
                <w:sz w:val="18"/>
                <w:szCs w:val="18"/>
              </w:rPr>
            </w:pPr>
            <w:r w:rsidRPr="00134AAB">
              <w:rPr>
                <w:rFonts w:cstheme="minorHAnsi"/>
                <w:sz w:val="18"/>
                <w:szCs w:val="18"/>
              </w:rPr>
              <w:t>81-84</w:t>
            </w:r>
          </w:p>
        </w:tc>
        <w:tc>
          <w:tcPr>
            <w:tcW w:w="992" w:type="dxa"/>
            <w:shd w:val="clear" w:color="auto" w:fill="FF6600"/>
          </w:tcPr>
          <w:p w14:paraId="1E81376D" w14:textId="77777777" w:rsidR="002432AC" w:rsidRPr="00134AAB" w:rsidRDefault="002432AC" w:rsidP="00EC2615">
            <w:pPr>
              <w:jc w:val="center"/>
              <w:rPr>
                <w:rFonts w:cstheme="minorHAnsi"/>
                <w:sz w:val="18"/>
                <w:szCs w:val="18"/>
              </w:rPr>
            </w:pPr>
          </w:p>
          <w:p w14:paraId="5E380D10" w14:textId="77777777" w:rsidR="002432AC" w:rsidRPr="00134AAB" w:rsidRDefault="002432AC" w:rsidP="00EC2615">
            <w:pPr>
              <w:jc w:val="center"/>
              <w:rPr>
                <w:rFonts w:cstheme="minorHAnsi"/>
                <w:sz w:val="18"/>
                <w:szCs w:val="18"/>
              </w:rPr>
            </w:pPr>
            <w:r w:rsidRPr="00134AAB">
              <w:rPr>
                <w:rFonts w:cstheme="minorHAnsi"/>
                <w:sz w:val="18"/>
                <w:szCs w:val="18"/>
              </w:rPr>
              <w:t>81-84</w:t>
            </w:r>
          </w:p>
        </w:tc>
        <w:tc>
          <w:tcPr>
            <w:tcW w:w="1106" w:type="dxa"/>
            <w:shd w:val="clear" w:color="auto" w:fill="FF6600"/>
          </w:tcPr>
          <w:p w14:paraId="275A0F0F" w14:textId="77777777" w:rsidR="002432AC" w:rsidRPr="00134AAB" w:rsidRDefault="002432AC" w:rsidP="00EC2615">
            <w:pPr>
              <w:jc w:val="center"/>
              <w:rPr>
                <w:rFonts w:cstheme="minorHAnsi"/>
                <w:i/>
                <w:sz w:val="18"/>
                <w:szCs w:val="18"/>
              </w:rPr>
            </w:pPr>
          </w:p>
          <w:p w14:paraId="450069AC" w14:textId="77777777" w:rsidR="002432AC" w:rsidRPr="00134AAB" w:rsidRDefault="002432AC" w:rsidP="00EC2615">
            <w:pPr>
              <w:jc w:val="center"/>
              <w:rPr>
                <w:rFonts w:cstheme="minorHAnsi"/>
                <w:i/>
                <w:sz w:val="18"/>
                <w:szCs w:val="18"/>
              </w:rPr>
            </w:pPr>
            <w:r w:rsidRPr="00134AAB">
              <w:rPr>
                <w:rFonts w:cstheme="minorHAnsi"/>
                <w:i/>
                <w:sz w:val="18"/>
                <w:szCs w:val="18"/>
              </w:rPr>
              <w:t>4 sublevels below NC</w:t>
            </w:r>
          </w:p>
        </w:tc>
        <w:tc>
          <w:tcPr>
            <w:tcW w:w="3147" w:type="dxa"/>
            <w:shd w:val="clear" w:color="auto" w:fill="FF6600"/>
          </w:tcPr>
          <w:p w14:paraId="3BE2C04E"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 xml:space="preserve">Record of Concern submitted by Class Teacher </w:t>
            </w:r>
          </w:p>
          <w:p w14:paraId="04F83B7E"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Group support</w:t>
            </w:r>
          </w:p>
          <w:p w14:paraId="420F0B5E"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Or may be withdrawn for targeted intervention 1:2 or 1:1 x 1 per week (literacy/numeracy skills) by school staff</w:t>
            </w:r>
          </w:p>
          <w:p w14:paraId="5633F0A3"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lastRenderedPageBreak/>
              <w:t>Access Arrangements (for tests and exams)</w:t>
            </w:r>
          </w:p>
        </w:tc>
        <w:tc>
          <w:tcPr>
            <w:tcW w:w="1389" w:type="dxa"/>
            <w:shd w:val="clear" w:color="auto" w:fill="FF6600"/>
          </w:tcPr>
          <w:p w14:paraId="21A36EBD" w14:textId="77777777" w:rsidR="002432AC" w:rsidRPr="00134AAB" w:rsidRDefault="002432AC" w:rsidP="002432AC">
            <w:pPr>
              <w:numPr>
                <w:ilvl w:val="0"/>
                <w:numId w:val="27"/>
              </w:numPr>
              <w:ind w:left="176" w:hanging="142"/>
              <w:contextualSpacing/>
              <w:rPr>
                <w:rFonts w:cstheme="minorHAnsi"/>
                <w:sz w:val="18"/>
                <w:szCs w:val="18"/>
              </w:rPr>
            </w:pPr>
            <w:r w:rsidRPr="00134AAB">
              <w:rPr>
                <w:rFonts w:cstheme="minorHAnsi"/>
                <w:sz w:val="18"/>
                <w:szCs w:val="18"/>
              </w:rPr>
              <w:lastRenderedPageBreak/>
              <w:t>SENDCo</w:t>
            </w:r>
          </w:p>
          <w:p w14:paraId="15DC141E" w14:textId="77777777" w:rsidR="002432AC" w:rsidRPr="00134AAB" w:rsidRDefault="002432AC" w:rsidP="002432AC">
            <w:pPr>
              <w:numPr>
                <w:ilvl w:val="0"/>
                <w:numId w:val="27"/>
              </w:numPr>
              <w:ind w:left="176" w:hanging="142"/>
              <w:contextualSpacing/>
              <w:rPr>
                <w:rFonts w:cstheme="minorHAnsi"/>
                <w:sz w:val="18"/>
                <w:szCs w:val="18"/>
              </w:rPr>
            </w:pPr>
            <w:r w:rsidRPr="00134AAB">
              <w:rPr>
                <w:rFonts w:cstheme="minorHAnsi"/>
                <w:sz w:val="18"/>
                <w:szCs w:val="18"/>
              </w:rPr>
              <w:t>Class teacher</w:t>
            </w:r>
          </w:p>
          <w:p w14:paraId="36FC7301" w14:textId="77777777" w:rsidR="002432AC" w:rsidRPr="00134AAB" w:rsidRDefault="002432AC" w:rsidP="002432AC">
            <w:pPr>
              <w:numPr>
                <w:ilvl w:val="0"/>
                <w:numId w:val="27"/>
              </w:numPr>
              <w:ind w:left="176" w:hanging="142"/>
              <w:contextualSpacing/>
              <w:rPr>
                <w:rFonts w:cstheme="minorHAnsi"/>
                <w:sz w:val="18"/>
                <w:szCs w:val="18"/>
              </w:rPr>
            </w:pPr>
            <w:r w:rsidRPr="00134AAB">
              <w:rPr>
                <w:rFonts w:cstheme="minorHAnsi"/>
                <w:sz w:val="18"/>
                <w:szCs w:val="18"/>
              </w:rPr>
              <w:t>SEND teacher</w:t>
            </w:r>
          </w:p>
          <w:p w14:paraId="0DD4B85F" w14:textId="77777777" w:rsidR="002432AC" w:rsidRPr="00134AAB" w:rsidRDefault="002432AC" w:rsidP="002432AC">
            <w:pPr>
              <w:numPr>
                <w:ilvl w:val="0"/>
                <w:numId w:val="27"/>
              </w:numPr>
              <w:ind w:left="176" w:hanging="142"/>
              <w:contextualSpacing/>
              <w:rPr>
                <w:rFonts w:cstheme="minorHAnsi"/>
                <w:sz w:val="18"/>
                <w:szCs w:val="18"/>
              </w:rPr>
            </w:pPr>
            <w:r w:rsidRPr="00134AAB">
              <w:rPr>
                <w:rFonts w:cstheme="minorHAnsi"/>
                <w:sz w:val="18"/>
                <w:szCs w:val="18"/>
              </w:rPr>
              <w:t>TAs</w:t>
            </w:r>
          </w:p>
          <w:p w14:paraId="34B1C12C" w14:textId="77777777" w:rsidR="002432AC" w:rsidRPr="00134AAB" w:rsidRDefault="002432AC" w:rsidP="002432AC">
            <w:pPr>
              <w:numPr>
                <w:ilvl w:val="0"/>
                <w:numId w:val="27"/>
              </w:numPr>
              <w:ind w:left="176" w:hanging="142"/>
              <w:contextualSpacing/>
              <w:rPr>
                <w:rFonts w:cstheme="minorHAnsi"/>
                <w:sz w:val="18"/>
                <w:szCs w:val="18"/>
              </w:rPr>
            </w:pPr>
            <w:r w:rsidRPr="00134AAB">
              <w:rPr>
                <w:rFonts w:cstheme="minorHAnsi"/>
                <w:sz w:val="18"/>
                <w:szCs w:val="18"/>
              </w:rPr>
              <w:t>Educational Psychologist</w:t>
            </w:r>
          </w:p>
          <w:p w14:paraId="224C725A" w14:textId="77777777" w:rsidR="002432AC" w:rsidRPr="00134AAB" w:rsidRDefault="002432AC" w:rsidP="002432AC">
            <w:pPr>
              <w:numPr>
                <w:ilvl w:val="0"/>
                <w:numId w:val="27"/>
              </w:numPr>
              <w:ind w:left="176" w:hanging="142"/>
              <w:contextualSpacing/>
              <w:rPr>
                <w:rFonts w:cstheme="minorHAnsi"/>
                <w:sz w:val="18"/>
                <w:szCs w:val="18"/>
              </w:rPr>
            </w:pPr>
            <w:r w:rsidRPr="00134AAB">
              <w:rPr>
                <w:rFonts w:cstheme="minorHAnsi"/>
                <w:sz w:val="18"/>
                <w:szCs w:val="18"/>
              </w:rPr>
              <w:lastRenderedPageBreak/>
              <w:t>Head of Year</w:t>
            </w:r>
          </w:p>
        </w:tc>
      </w:tr>
      <w:tr w:rsidR="002432AC" w:rsidRPr="00134AAB" w14:paraId="65E004B2" w14:textId="77777777" w:rsidTr="00E8668C">
        <w:trPr>
          <w:trHeight w:val="716"/>
        </w:trPr>
        <w:tc>
          <w:tcPr>
            <w:tcW w:w="1163" w:type="dxa"/>
            <w:shd w:val="clear" w:color="auto" w:fill="FF6666"/>
          </w:tcPr>
          <w:p w14:paraId="474A4917" w14:textId="77777777" w:rsidR="002432AC" w:rsidRPr="00134AAB" w:rsidRDefault="002432AC" w:rsidP="00EC2615">
            <w:pPr>
              <w:rPr>
                <w:rFonts w:cstheme="minorHAnsi"/>
                <w:sz w:val="18"/>
                <w:szCs w:val="18"/>
              </w:rPr>
            </w:pPr>
            <w:r w:rsidRPr="00134AAB">
              <w:rPr>
                <w:rFonts w:cstheme="minorHAnsi"/>
                <w:sz w:val="18"/>
                <w:szCs w:val="18"/>
              </w:rPr>
              <w:lastRenderedPageBreak/>
              <w:t>4</w:t>
            </w:r>
          </w:p>
        </w:tc>
        <w:tc>
          <w:tcPr>
            <w:tcW w:w="879" w:type="dxa"/>
            <w:shd w:val="clear" w:color="auto" w:fill="FF6666"/>
          </w:tcPr>
          <w:p w14:paraId="07E2D0AC" w14:textId="77777777" w:rsidR="002432AC" w:rsidRPr="00134AAB" w:rsidRDefault="002432AC" w:rsidP="00EC2615">
            <w:pPr>
              <w:jc w:val="center"/>
              <w:rPr>
                <w:rFonts w:cstheme="minorHAnsi"/>
                <w:sz w:val="18"/>
                <w:szCs w:val="18"/>
              </w:rPr>
            </w:pPr>
          </w:p>
          <w:p w14:paraId="236C1DBE" w14:textId="77777777" w:rsidR="002432AC" w:rsidRPr="00134AAB" w:rsidRDefault="002432AC" w:rsidP="00EC2615">
            <w:pPr>
              <w:jc w:val="center"/>
              <w:rPr>
                <w:rFonts w:cstheme="minorHAnsi"/>
                <w:sz w:val="18"/>
                <w:szCs w:val="18"/>
              </w:rPr>
            </w:pPr>
            <w:r w:rsidRPr="00134AAB">
              <w:rPr>
                <w:rFonts w:cstheme="minorHAnsi"/>
                <w:sz w:val="18"/>
                <w:szCs w:val="18"/>
                <w:u w:val="single"/>
              </w:rPr>
              <w:t>&lt;</w:t>
            </w:r>
            <w:r w:rsidRPr="00134AAB">
              <w:rPr>
                <w:rFonts w:cstheme="minorHAnsi"/>
                <w:sz w:val="18"/>
                <w:szCs w:val="18"/>
              </w:rPr>
              <w:t xml:space="preserve"> 80</w:t>
            </w:r>
          </w:p>
        </w:tc>
        <w:tc>
          <w:tcPr>
            <w:tcW w:w="1049" w:type="dxa"/>
            <w:shd w:val="clear" w:color="auto" w:fill="FF6666"/>
          </w:tcPr>
          <w:p w14:paraId="05BDD1E7" w14:textId="77777777" w:rsidR="002432AC" w:rsidRPr="00134AAB" w:rsidRDefault="002432AC" w:rsidP="00EC2615">
            <w:pPr>
              <w:jc w:val="center"/>
              <w:rPr>
                <w:rFonts w:cstheme="minorHAnsi"/>
                <w:sz w:val="18"/>
                <w:szCs w:val="18"/>
              </w:rPr>
            </w:pPr>
          </w:p>
          <w:p w14:paraId="5E2A3028" w14:textId="77777777" w:rsidR="002432AC" w:rsidRPr="00134AAB" w:rsidRDefault="002432AC" w:rsidP="00EC2615">
            <w:pPr>
              <w:jc w:val="center"/>
              <w:rPr>
                <w:rFonts w:cstheme="minorHAnsi"/>
                <w:sz w:val="18"/>
                <w:szCs w:val="18"/>
              </w:rPr>
            </w:pPr>
            <w:r w:rsidRPr="00134AAB">
              <w:rPr>
                <w:rFonts w:cstheme="minorHAnsi"/>
                <w:sz w:val="18"/>
                <w:szCs w:val="18"/>
                <w:u w:val="single"/>
              </w:rPr>
              <w:t>&lt;</w:t>
            </w:r>
            <w:r w:rsidRPr="00134AAB">
              <w:rPr>
                <w:rFonts w:cstheme="minorHAnsi"/>
                <w:sz w:val="18"/>
                <w:szCs w:val="18"/>
              </w:rPr>
              <w:t xml:space="preserve"> 80</w:t>
            </w:r>
          </w:p>
        </w:tc>
        <w:tc>
          <w:tcPr>
            <w:tcW w:w="1049" w:type="dxa"/>
            <w:shd w:val="clear" w:color="auto" w:fill="FF6666"/>
          </w:tcPr>
          <w:p w14:paraId="138652F0" w14:textId="77777777" w:rsidR="002432AC" w:rsidRPr="00134AAB" w:rsidRDefault="002432AC" w:rsidP="00EC2615">
            <w:pPr>
              <w:jc w:val="center"/>
              <w:rPr>
                <w:rFonts w:cstheme="minorHAnsi"/>
                <w:sz w:val="18"/>
                <w:szCs w:val="18"/>
              </w:rPr>
            </w:pPr>
          </w:p>
          <w:p w14:paraId="232883F3" w14:textId="77777777" w:rsidR="002432AC" w:rsidRPr="00134AAB" w:rsidRDefault="002432AC" w:rsidP="00EC2615">
            <w:pPr>
              <w:jc w:val="center"/>
              <w:rPr>
                <w:rFonts w:cstheme="minorHAnsi"/>
                <w:sz w:val="18"/>
                <w:szCs w:val="18"/>
              </w:rPr>
            </w:pPr>
            <w:r w:rsidRPr="00134AAB">
              <w:rPr>
                <w:rFonts w:cstheme="minorHAnsi"/>
                <w:sz w:val="18"/>
                <w:szCs w:val="18"/>
                <w:u w:val="single"/>
              </w:rPr>
              <w:t>&lt;</w:t>
            </w:r>
            <w:r w:rsidRPr="00134AAB">
              <w:rPr>
                <w:rFonts w:cstheme="minorHAnsi"/>
                <w:sz w:val="18"/>
                <w:szCs w:val="18"/>
              </w:rPr>
              <w:t xml:space="preserve"> 80</w:t>
            </w:r>
          </w:p>
        </w:tc>
        <w:tc>
          <w:tcPr>
            <w:tcW w:w="992" w:type="dxa"/>
            <w:shd w:val="clear" w:color="auto" w:fill="FF6666"/>
          </w:tcPr>
          <w:p w14:paraId="645AD50C" w14:textId="77777777" w:rsidR="002432AC" w:rsidRPr="00134AAB" w:rsidRDefault="002432AC" w:rsidP="00EC2615">
            <w:pPr>
              <w:jc w:val="center"/>
              <w:rPr>
                <w:rFonts w:cstheme="minorHAnsi"/>
                <w:sz w:val="18"/>
                <w:szCs w:val="18"/>
              </w:rPr>
            </w:pPr>
          </w:p>
          <w:p w14:paraId="0BAC0A0D" w14:textId="77777777" w:rsidR="002432AC" w:rsidRPr="00134AAB" w:rsidRDefault="002432AC" w:rsidP="00EC2615">
            <w:pPr>
              <w:jc w:val="center"/>
              <w:rPr>
                <w:rFonts w:cstheme="minorHAnsi"/>
                <w:sz w:val="18"/>
                <w:szCs w:val="18"/>
              </w:rPr>
            </w:pPr>
            <w:r w:rsidRPr="00134AAB">
              <w:rPr>
                <w:rFonts w:cstheme="minorHAnsi"/>
                <w:sz w:val="18"/>
                <w:szCs w:val="18"/>
                <w:u w:val="single"/>
              </w:rPr>
              <w:t>&lt;</w:t>
            </w:r>
            <w:r w:rsidRPr="00134AAB">
              <w:rPr>
                <w:rFonts w:cstheme="minorHAnsi"/>
                <w:sz w:val="18"/>
                <w:szCs w:val="18"/>
              </w:rPr>
              <w:t xml:space="preserve"> 80</w:t>
            </w:r>
          </w:p>
        </w:tc>
        <w:tc>
          <w:tcPr>
            <w:tcW w:w="1106" w:type="dxa"/>
            <w:shd w:val="clear" w:color="auto" w:fill="FF6666"/>
          </w:tcPr>
          <w:p w14:paraId="620A3C48" w14:textId="77777777" w:rsidR="002432AC" w:rsidRPr="00134AAB" w:rsidRDefault="00E8668C" w:rsidP="00EC2615">
            <w:pPr>
              <w:jc w:val="center"/>
              <w:rPr>
                <w:rFonts w:cstheme="minorHAnsi"/>
                <w:i/>
                <w:sz w:val="18"/>
                <w:szCs w:val="18"/>
              </w:rPr>
            </w:pPr>
            <w:r w:rsidRPr="00134AAB">
              <w:rPr>
                <w:rFonts w:cstheme="minorHAnsi"/>
                <w:i/>
                <w:sz w:val="18"/>
                <w:szCs w:val="18"/>
              </w:rPr>
              <w:br/>
            </w:r>
            <w:r w:rsidR="002432AC" w:rsidRPr="00134AAB">
              <w:rPr>
                <w:rFonts w:cstheme="minorHAnsi"/>
                <w:i/>
                <w:sz w:val="18"/>
                <w:szCs w:val="18"/>
              </w:rPr>
              <w:t>5 sublevels below NC</w:t>
            </w:r>
          </w:p>
        </w:tc>
        <w:tc>
          <w:tcPr>
            <w:tcW w:w="3147" w:type="dxa"/>
            <w:shd w:val="clear" w:color="auto" w:fill="FF6666"/>
          </w:tcPr>
          <w:p w14:paraId="3DB792C3" w14:textId="77777777" w:rsidR="002432AC" w:rsidRPr="00134AAB" w:rsidRDefault="002432AC" w:rsidP="002432AC">
            <w:pPr>
              <w:numPr>
                <w:ilvl w:val="0"/>
                <w:numId w:val="29"/>
              </w:numPr>
              <w:ind w:left="317" w:hanging="284"/>
              <w:contextualSpacing/>
              <w:rPr>
                <w:rFonts w:cstheme="minorHAnsi"/>
                <w:sz w:val="18"/>
                <w:szCs w:val="18"/>
              </w:rPr>
            </w:pPr>
            <w:r w:rsidRPr="00134AAB">
              <w:rPr>
                <w:rFonts w:cstheme="minorHAnsi"/>
                <w:sz w:val="18"/>
                <w:szCs w:val="18"/>
              </w:rPr>
              <w:t>Withdrawal for 1:1 x 2 sessions per week</w:t>
            </w:r>
          </w:p>
          <w:p w14:paraId="46861F4D" w14:textId="77777777" w:rsidR="002432AC" w:rsidRPr="00134AAB" w:rsidRDefault="002432AC" w:rsidP="002432AC">
            <w:pPr>
              <w:numPr>
                <w:ilvl w:val="0"/>
                <w:numId w:val="29"/>
              </w:numPr>
              <w:ind w:left="317" w:hanging="284"/>
              <w:contextualSpacing/>
              <w:rPr>
                <w:rFonts w:cstheme="minorHAnsi"/>
                <w:sz w:val="18"/>
                <w:szCs w:val="18"/>
              </w:rPr>
            </w:pPr>
            <w:r w:rsidRPr="00134AAB">
              <w:rPr>
                <w:rFonts w:cstheme="minorHAnsi"/>
                <w:sz w:val="18"/>
                <w:szCs w:val="18"/>
              </w:rPr>
              <w:t>Plus Early Morning Group</w:t>
            </w:r>
          </w:p>
          <w:p w14:paraId="226BAC5C" w14:textId="77777777" w:rsidR="002432AC" w:rsidRPr="00134AAB" w:rsidRDefault="002432AC" w:rsidP="002432AC">
            <w:pPr>
              <w:numPr>
                <w:ilvl w:val="0"/>
                <w:numId w:val="29"/>
              </w:numPr>
              <w:ind w:left="317" w:hanging="284"/>
              <w:contextualSpacing/>
              <w:rPr>
                <w:rFonts w:cstheme="minorHAnsi"/>
                <w:sz w:val="18"/>
                <w:szCs w:val="18"/>
              </w:rPr>
            </w:pPr>
            <w:r w:rsidRPr="00134AAB">
              <w:rPr>
                <w:rFonts w:cstheme="minorHAnsi"/>
                <w:sz w:val="18"/>
                <w:szCs w:val="18"/>
              </w:rPr>
              <w:t>TA in-class support for daily 1:1 intervention programmes</w:t>
            </w:r>
          </w:p>
          <w:p w14:paraId="17C001AB" w14:textId="77777777" w:rsidR="002432AC" w:rsidRPr="00134AAB" w:rsidRDefault="002432AC" w:rsidP="002432AC">
            <w:pPr>
              <w:numPr>
                <w:ilvl w:val="0"/>
                <w:numId w:val="29"/>
              </w:numPr>
              <w:ind w:left="317" w:hanging="284"/>
              <w:contextualSpacing/>
              <w:rPr>
                <w:rFonts w:cstheme="minorHAnsi"/>
                <w:sz w:val="18"/>
                <w:szCs w:val="18"/>
              </w:rPr>
            </w:pPr>
            <w:r w:rsidRPr="00134AAB">
              <w:rPr>
                <w:rFonts w:cstheme="minorHAnsi"/>
                <w:sz w:val="18"/>
                <w:szCs w:val="18"/>
              </w:rPr>
              <w:t>Access Arrangements</w:t>
            </w:r>
          </w:p>
          <w:p w14:paraId="3C0CB219" w14:textId="77777777" w:rsidR="002432AC" w:rsidRPr="00134AAB" w:rsidRDefault="002432AC" w:rsidP="002432AC">
            <w:pPr>
              <w:numPr>
                <w:ilvl w:val="0"/>
                <w:numId w:val="29"/>
              </w:numPr>
              <w:ind w:left="317" w:hanging="284"/>
              <w:contextualSpacing/>
              <w:rPr>
                <w:rFonts w:cstheme="minorHAnsi"/>
                <w:sz w:val="18"/>
                <w:szCs w:val="18"/>
              </w:rPr>
            </w:pPr>
            <w:r w:rsidRPr="00134AAB">
              <w:rPr>
                <w:rFonts w:cstheme="minorHAnsi"/>
                <w:sz w:val="18"/>
                <w:szCs w:val="18"/>
              </w:rPr>
              <w:t>Individual Support Plan (ISP)</w:t>
            </w:r>
          </w:p>
          <w:p w14:paraId="4E192CAB" w14:textId="2C346C59" w:rsidR="002432AC" w:rsidRPr="00134AAB" w:rsidRDefault="00350844" w:rsidP="002432AC">
            <w:pPr>
              <w:numPr>
                <w:ilvl w:val="0"/>
                <w:numId w:val="29"/>
              </w:numPr>
              <w:ind w:left="317" w:hanging="284"/>
              <w:contextualSpacing/>
              <w:rPr>
                <w:rFonts w:cstheme="minorHAnsi"/>
                <w:i/>
                <w:sz w:val="18"/>
                <w:szCs w:val="18"/>
              </w:rPr>
            </w:pPr>
            <w:proofErr w:type="spellStart"/>
            <w:r>
              <w:rPr>
                <w:rFonts w:cstheme="minorHAnsi"/>
                <w:i/>
                <w:sz w:val="18"/>
                <w:szCs w:val="18"/>
              </w:rPr>
              <w:t>ISAMS</w:t>
            </w:r>
            <w:r w:rsidR="002432AC" w:rsidRPr="00134AAB">
              <w:rPr>
                <w:rFonts w:cstheme="minorHAnsi"/>
                <w:i/>
                <w:sz w:val="18"/>
                <w:szCs w:val="18"/>
              </w:rPr>
              <w:t>Personal</w:t>
            </w:r>
            <w:proofErr w:type="spellEnd"/>
            <w:r w:rsidR="002432AC" w:rsidRPr="00134AAB">
              <w:rPr>
                <w:rFonts w:cstheme="minorHAnsi"/>
                <w:i/>
                <w:sz w:val="18"/>
                <w:szCs w:val="18"/>
              </w:rPr>
              <w:t xml:space="preserve"> Profile</w:t>
            </w:r>
          </w:p>
          <w:p w14:paraId="36D36FD1" w14:textId="77777777" w:rsidR="002432AC" w:rsidRPr="00134AAB" w:rsidRDefault="002432AC" w:rsidP="002432AC">
            <w:pPr>
              <w:numPr>
                <w:ilvl w:val="0"/>
                <w:numId w:val="29"/>
              </w:numPr>
              <w:ind w:left="317" w:hanging="284"/>
              <w:contextualSpacing/>
              <w:rPr>
                <w:rFonts w:cstheme="minorHAnsi"/>
                <w:sz w:val="18"/>
                <w:szCs w:val="18"/>
              </w:rPr>
            </w:pPr>
            <w:r w:rsidRPr="00134AAB">
              <w:rPr>
                <w:rFonts w:cstheme="minorHAnsi"/>
                <w:sz w:val="18"/>
                <w:szCs w:val="18"/>
              </w:rPr>
              <w:t>External Dyslexia tutor</w:t>
            </w:r>
          </w:p>
          <w:p w14:paraId="68757AA4" w14:textId="77777777" w:rsidR="002432AC" w:rsidRPr="00134AAB" w:rsidRDefault="002432AC" w:rsidP="002432AC">
            <w:pPr>
              <w:numPr>
                <w:ilvl w:val="0"/>
                <w:numId w:val="29"/>
              </w:numPr>
              <w:ind w:left="317" w:hanging="284"/>
              <w:contextualSpacing/>
              <w:rPr>
                <w:rFonts w:cstheme="minorHAnsi"/>
                <w:sz w:val="18"/>
                <w:szCs w:val="18"/>
              </w:rPr>
            </w:pPr>
            <w:r w:rsidRPr="00134AAB">
              <w:rPr>
                <w:rFonts w:cstheme="minorHAnsi"/>
                <w:sz w:val="18"/>
                <w:szCs w:val="18"/>
              </w:rPr>
              <w:t>EHCP consideration</w:t>
            </w:r>
          </w:p>
        </w:tc>
        <w:tc>
          <w:tcPr>
            <w:tcW w:w="1389" w:type="dxa"/>
            <w:shd w:val="clear" w:color="auto" w:fill="FF6666"/>
          </w:tcPr>
          <w:p w14:paraId="7DEEDDFC" w14:textId="77777777" w:rsidR="002432AC" w:rsidRPr="00134AAB" w:rsidRDefault="002432AC" w:rsidP="002432AC">
            <w:pPr>
              <w:numPr>
                <w:ilvl w:val="0"/>
                <w:numId w:val="27"/>
              </w:numPr>
              <w:ind w:left="176" w:hanging="142"/>
              <w:contextualSpacing/>
              <w:rPr>
                <w:rFonts w:cstheme="minorHAnsi"/>
                <w:sz w:val="18"/>
                <w:szCs w:val="18"/>
              </w:rPr>
            </w:pPr>
            <w:r w:rsidRPr="00134AAB">
              <w:rPr>
                <w:rFonts w:cstheme="minorHAnsi"/>
                <w:sz w:val="18"/>
                <w:szCs w:val="18"/>
              </w:rPr>
              <w:t>SENDCo</w:t>
            </w:r>
          </w:p>
          <w:p w14:paraId="4FC708C7" w14:textId="77777777" w:rsidR="002432AC" w:rsidRPr="00134AAB" w:rsidRDefault="002432AC" w:rsidP="002432AC">
            <w:pPr>
              <w:numPr>
                <w:ilvl w:val="0"/>
                <w:numId w:val="27"/>
              </w:numPr>
              <w:ind w:left="176" w:hanging="142"/>
              <w:contextualSpacing/>
              <w:rPr>
                <w:rFonts w:cstheme="minorHAnsi"/>
                <w:sz w:val="18"/>
                <w:szCs w:val="18"/>
              </w:rPr>
            </w:pPr>
            <w:r w:rsidRPr="00134AAB">
              <w:rPr>
                <w:rFonts w:cstheme="minorHAnsi"/>
                <w:sz w:val="18"/>
                <w:szCs w:val="18"/>
              </w:rPr>
              <w:t>Class teacher</w:t>
            </w:r>
          </w:p>
          <w:p w14:paraId="21A89A6E" w14:textId="77777777" w:rsidR="002432AC" w:rsidRPr="00134AAB" w:rsidRDefault="002432AC" w:rsidP="002432AC">
            <w:pPr>
              <w:numPr>
                <w:ilvl w:val="0"/>
                <w:numId w:val="27"/>
              </w:numPr>
              <w:ind w:left="176" w:hanging="142"/>
              <w:contextualSpacing/>
              <w:rPr>
                <w:rFonts w:cstheme="minorHAnsi"/>
                <w:sz w:val="18"/>
                <w:szCs w:val="18"/>
              </w:rPr>
            </w:pPr>
            <w:r w:rsidRPr="00134AAB">
              <w:rPr>
                <w:rFonts w:cstheme="minorHAnsi"/>
                <w:sz w:val="18"/>
                <w:szCs w:val="18"/>
              </w:rPr>
              <w:t>SEND teacher</w:t>
            </w:r>
          </w:p>
          <w:p w14:paraId="5C392329" w14:textId="77777777" w:rsidR="002432AC" w:rsidRPr="00134AAB" w:rsidRDefault="002432AC" w:rsidP="002432AC">
            <w:pPr>
              <w:numPr>
                <w:ilvl w:val="0"/>
                <w:numId w:val="27"/>
              </w:numPr>
              <w:ind w:left="176" w:hanging="142"/>
              <w:contextualSpacing/>
              <w:rPr>
                <w:rFonts w:cstheme="minorHAnsi"/>
                <w:sz w:val="18"/>
                <w:szCs w:val="18"/>
              </w:rPr>
            </w:pPr>
            <w:r w:rsidRPr="00134AAB">
              <w:rPr>
                <w:rFonts w:cstheme="minorHAnsi"/>
                <w:sz w:val="18"/>
                <w:szCs w:val="18"/>
              </w:rPr>
              <w:t>TAs</w:t>
            </w:r>
          </w:p>
          <w:p w14:paraId="1706B463" w14:textId="77777777" w:rsidR="002432AC" w:rsidRPr="00134AAB" w:rsidRDefault="002432AC" w:rsidP="002432AC">
            <w:pPr>
              <w:numPr>
                <w:ilvl w:val="0"/>
                <w:numId w:val="27"/>
              </w:numPr>
              <w:ind w:left="176" w:hanging="142"/>
              <w:contextualSpacing/>
              <w:rPr>
                <w:rFonts w:cstheme="minorHAnsi"/>
                <w:sz w:val="18"/>
                <w:szCs w:val="18"/>
              </w:rPr>
            </w:pPr>
            <w:r w:rsidRPr="00134AAB">
              <w:rPr>
                <w:rFonts w:cstheme="minorHAnsi"/>
                <w:sz w:val="18"/>
                <w:szCs w:val="18"/>
              </w:rPr>
              <w:t>External support?</w:t>
            </w:r>
          </w:p>
          <w:p w14:paraId="7743014B" w14:textId="77777777" w:rsidR="002432AC" w:rsidRPr="00134AAB" w:rsidRDefault="002432AC" w:rsidP="002432AC">
            <w:pPr>
              <w:numPr>
                <w:ilvl w:val="0"/>
                <w:numId w:val="27"/>
              </w:numPr>
              <w:ind w:left="176" w:hanging="142"/>
              <w:contextualSpacing/>
              <w:rPr>
                <w:rFonts w:cstheme="minorHAnsi"/>
                <w:sz w:val="18"/>
                <w:szCs w:val="18"/>
              </w:rPr>
            </w:pPr>
            <w:r w:rsidRPr="00134AAB">
              <w:rPr>
                <w:rFonts w:cstheme="minorHAnsi"/>
                <w:sz w:val="18"/>
                <w:szCs w:val="18"/>
              </w:rPr>
              <w:t>Educational Psychologist</w:t>
            </w:r>
          </w:p>
          <w:p w14:paraId="60959773" w14:textId="77777777" w:rsidR="002432AC" w:rsidRPr="00134AAB" w:rsidRDefault="002432AC" w:rsidP="002432AC">
            <w:pPr>
              <w:numPr>
                <w:ilvl w:val="0"/>
                <w:numId w:val="27"/>
              </w:numPr>
              <w:ind w:left="176" w:hanging="142"/>
              <w:contextualSpacing/>
              <w:rPr>
                <w:rFonts w:cstheme="minorHAnsi"/>
                <w:sz w:val="18"/>
                <w:szCs w:val="18"/>
              </w:rPr>
            </w:pPr>
            <w:r w:rsidRPr="00134AAB">
              <w:rPr>
                <w:rFonts w:cstheme="minorHAnsi"/>
                <w:sz w:val="18"/>
                <w:szCs w:val="18"/>
              </w:rPr>
              <w:t>Head of Year</w:t>
            </w:r>
          </w:p>
        </w:tc>
      </w:tr>
      <w:tr w:rsidR="002432AC" w:rsidRPr="00134AAB" w14:paraId="5603F0F0" w14:textId="77777777" w:rsidTr="00E8668C">
        <w:tc>
          <w:tcPr>
            <w:tcW w:w="1163" w:type="dxa"/>
            <w:shd w:val="clear" w:color="auto" w:fill="0080FF"/>
          </w:tcPr>
          <w:p w14:paraId="5E210C69" w14:textId="77777777" w:rsidR="002432AC" w:rsidRPr="00134AAB" w:rsidRDefault="002432AC" w:rsidP="00EC2615">
            <w:pPr>
              <w:rPr>
                <w:rFonts w:cstheme="minorHAnsi"/>
                <w:sz w:val="18"/>
                <w:szCs w:val="18"/>
              </w:rPr>
            </w:pPr>
            <w:r w:rsidRPr="00134AAB">
              <w:rPr>
                <w:rFonts w:cstheme="minorHAnsi"/>
                <w:sz w:val="18"/>
                <w:szCs w:val="18"/>
              </w:rPr>
              <w:t>5</w:t>
            </w:r>
          </w:p>
        </w:tc>
        <w:tc>
          <w:tcPr>
            <w:tcW w:w="5075" w:type="dxa"/>
            <w:gridSpan w:val="5"/>
            <w:shd w:val="clear" w:color="auto" w:fill="0080FF"/>
          </w:tcPr>
          <w:p w14:paraId="34E5F9A1" w14:textId="400584DC" w:rsidR="002432AC" w:rsidRPr="00134AAB" w:rsidRDefault="002432AC" w:rsidP="00D34068">
            <w:pPr>
              <w:rPr>
                <w:rFonts w:cstheme="minorHAnsi"/>
                <w:sz w:val="18"/>
                <w:szCs w:val="18"/>
              </w:rPr>
            </w:pPr>
            <w:r w:rsidRPr="00134AAB">
              <w:rPr>
                <w:rFonts w:cstheme="minorHAnsi"/>
                <w:sz w:val="18"/>
                <w:szCs w:val="18"/>
              </w:rPr>
              <w:t>Education Health and Care Plan (EHCP)</w:t>
            </w:r>
          </w:p>
        </w:tc>
        <w:tc>
          <w:tcPr>
            <w:tcW w:w="3147" w:type="dxa"/>
            <w:shd w:val="clear" w:color="auto" w:fill="0080FF"/>
          </w:tcPr>
          <w:p w14:paraId="75A65506" w14:textId="340817D1" w:rsidR="002432AC" w:rsidRPr="00134AAB" w:rsidRDefault="002432AC" w:rsidP="002432AC">
            <w:pPr>
              <w:numPr>
                <w:ilvl w:val="0"/>
                <w:numId w:val="26"/>
              </w:numPr>
              <w:ind w:left="309" w:hanging="284"/>
              <w:contextualSpacing/>
              <w:rPr>
                <w:rFonts w:cstheme="minorHAnsi"/>
                <w:sz w:val="18"/>
                <w:szCs w:val="18"/>
              </w:rPr>
            </w:pPr>
            <w:r w:rsidRPr="00134AAB">
              <w:rPr>
                <w:rFonts w:cstheme="minorHAnsi"/>
                <w:sz w:val="18"/>
                <w:szCs w:val="18"/>
              </w:rPr>
              <w:t>As detailed in EHCP</w:t>
            </w:r>
          </w:p>
        </w:tc>
        <w:tc>
          <w:tcPr>
            <w:tcW w:w="1389" w:type="dxa"/>
            <w:shd w:val="clear" w:color="auto" w:fill="0080FF"/>
          </w:tcPr>
          <w:p w14:paraId="0918C896" w14:textId="77777777" w:rsidR="002432AC" w:rsidRPr="00134AAB" w:rsidRDefault="002432AC" w:rsidP="002432AC">
            <w:pPr>
              <w:numPr>
                <w:ilvl w:val="0"/>
                <w:numId w:val="27"/>
              </w:numPr>
              <w:ind w:left="176" w:hanging="142"/>
              <w:contextualSpacing/>
              <w:rPr>
                <w:rFonts w:cstheme="minorHAnsi"/>
                <w:sz w:val="18"/>
                <w:szCs w:val="18"/>
              </w:rPr>
            </w:pPr>
            <w:r w:rsidRPr="00134AAB">
              <w:rPr>
                <w:rFonts w:cstheme="minorHAnsi"/>
                <w:sz w:val="18"/>
                <w:szCs w:val="18"/>
              </w:rPr>
              <w:t>All of the above + Local Authority</w:t>
            </w:r>
          </w:p>
          <w:p w14:paraId="16D3CA48" w14:textId="77777777" w:rsidR="002432AC" w:rsidRPr="00134AAB" w:rsidRDefault="002432AC" w:rsidP="00EC2615">
            <w:pPr>
              <w:ind w:left="176"/>
              <w:contextualSpacing/>
              <w:rPr>
                <w:rFonts w:cstheme="minorHAnsi"/>
                <w:sz w:val="18"/>
                <w:szCs w:val="18"/>
              </w:rPr>
            </w:pPr>
          </w:p>
        </w:tc>
      </w:tr>
    </w:tbl>
    <w:p w14:paraId="703F1DA6" w14:textId="77777777" w:rsidR="002432AC" w:rsidRPr="00134AAB" w:rsidRDefault="002432AC" w:rsidP="002432AC">
      <w:pPr>
        <w:rPr>
          <w:rFonts w:eastAsia="Times New Roman" w:cstheme="minorHAnsi"/>
          <w:b/>
        </w:rPr>
      </w:pPr>
    </w:p>
    <w:p w14:paraId="406149D0" w14:textId="77777777" w:rsidR="002432AC" w:rsidRPr="00134AAB" w:rsidRDefault="002432AC" w:rsidP="002432AC">
      <w:pPr>
        <w:jc w:val="right"/>
        <w:rPr>
          <w:rFonts w:eastAsia="Times New Roman" w:cstheme="minorHAnsi"/>
          <w:b/>
        </w:rPr>
      </w:pPr>
    </w:p>
    <w:p w14:paraId="6F59889A" w14:textId="77777777" w:rsidR="00E8668C" w:rsidRPr="00134AAB" w:rsidRDefault="00E8668C" w:rsidP="002432AC">
      <w:pPr>
        <w:jc w:val="right"/>
        <w:rPr>
          <w:rFonts w:eastAsia="Times New Roman" w:cstheme="minorHAnsi"/>
          <w:b/>
        </w:rPr>
      </w:pPr>
    </w:p>
    <w:p w14:paraId="4D8F5585" w14:textId="77777777" w:rsidR="002432AC" w:rsidRPr="00134AAB" w:rsidRDefault="002432AC" w:rsidP="00E8668C">
      <w:pPr>
        <w:pStyle w:val="ListParagraph"/>
        <w:numPr>
          <w:ilvl w:val="0"/>
          <w:numId w:val="11"/>
        </w:numPr>
        <w:tabs>
          <w:tab w:val="clear" w:pos="360"/>
          <w:tab w:val="num" w:pos="-284"/>
        </w:tabs>
        <w:spacing w:after="0" w:line="240" w:lineRule="auto"/>
        <w:ind w:hanging="927"/>
        <w:rPr>
          <w:rFonts w:cstheme="minorHAnsi"/>
          <w:b/>
          <w:sz w:val="28"/>
          <w:szCs w:val="28"/>
        </w:rPr>
      </w:pPr>
      <w:r w:rsidRPr="00134AAB">
        <w:rPr>
          <w:rFonts w:cstheme="minorHAnsi"/>
          <w:b/>
          <w:sz w:val="28"/>
          <w:szCs w:val="28"/>
        </w:rPr>
        <w:t>Social Emotional and Mental Health</w:t>
      </w:r>
    </w:p>
    <w:p w14:paraId="0ED0A27D" w14:textId="77777777" w:rsidR="002432AC" w:rsidRPr="00134AAB" w:rsidRDefault="002432AC" w:rsidP="002432AC">
      <w:pPr>
        <w:rPr>
          <w:rFonts w:cstheme="minorHAnsi"/>
          <w:b/>
          <w:sz w:val="28"/>
          <w:szCs w:val="28"/>
        </w:rPr>
      </w:pPr>
    </w:p>
    <w:tbl>
      <w:tblPr>
        <w:tblStyle w:val="TableGrid1"/>
        <w:tblW w:w="10774" w:type="dxa"/>
        <w:tblInd w:w="-601" w:type="dxa"/>
        <w:tblLook w:val="00A0" w:firstRow="1" w:lastRow="0" w:firstColumn="1" w:lastColumn="0" w:noHBand="0" w:noVBand="0"/>
      </w:tblPr>
      <w:tblGrid>
        <w:gridCol w:w="1040"/>
        <w:gridCol w:w="4370"/>
        <w:gridCol w:w="3355"/>
        <w:gridCol w:w="2009"/>
      </w:tblGrid>
      <w:tr w:rsidR="002432AC" w:rsidRPr="00134AAB" w14:paraId="4664AC5D" w14:textId="77777777" w:rsidTr="00EC2615">
        <w:tc>
          <w:tcPr>
            <w:tcW w:w="1030" w:type="dxa"/>
          </w:tcPr>
          <w:p w14:paraId="74F660B6" w14:textId="77777777" w:rsidR="002432AC" w:rsidRPr="00134AAB" w:rsidRDefault="002432AC" w:rsidP="00EC2615">
            <w:pPr>
              <w:spacing w:line="360" w:lineRule="auto"/>
              <w:jc w:val="center"/>
              <w:rPr>
                <w:rFonts w:cstheme="minorHAnsi"/>
                <w:sz w:val="20"/>
                <w:szCs w:val="20"/>
              </w:rPr>
            </w:pPr>
            <w:r w:rsidRPr="00134AAB">
              <w:rPr>
                <w:rFonts w:cstheme="minorHAnsi"/>
                <w:sz w:val="20"/>
                <w:szCs w:val="20"/>
              </w:rPr>
              <w:t>Level</w:t>
            </w:r>
          </w:p>
        </w:tc>
        <w:tc>
          <w:tcPr>
            <w:tcW w:w="4375" w:type="dxa"/>
          </w:tcPr>
          <w:p w14:paraId="2AE91503" w14:textId="77777777" w:rsidR="002432AC" w:rsidRPr="00134AAB" w:rsidRDefault="002432AC" w:rsidP="00EC2615">
            <w:pPr>
              <w:spacing w:line="360" w:lineRule="auto"/>
              <w:jc w:val="center"/>
              <w:rPr>
                <w:rFonts w:cstheme="minorHAnsi"/>
                <w:sz w:val="20"/>
                <w:szCs w:val="20"/>
              </w:rPr>
            </w:pPr>
            <w:r w:rsidRPr="00134AAB">
              <w:rPr>
                <w:rFonts w:cstheme="minorHAnsi"/>
                <w:sz w:val="20"/>
                <w:szCs w:val="20"/>
              </w:rPr>
              <w:t>Possible Indicators</w:t>
            </w:r>
          </w:p>
        </w:tc>
        <w:tc>
          <w:tcPr>
            <w:tcW w:w="3359" w:type="dxa"/>
          </w:tcPr>
          <w:p w14:paraId="4AD7E756" w14:textId="77777777" w:rsidR="002432AC" w:rsidRPr="00134AAB" w:rsidRDefault="002432AC" w:rsidP="00EC2615">
            <w:pPr>
              <w:spacing w:line="360" w:lineRule="auto"/>
              <w:jc w:val="center"/>
              <w:rPr>
                <w:rFonts w:cstheme="minorHAnsi"/>
                <w:sz w:val="20"/>
                <w:szCs w:val="20"/>
              </w:rPr>
            </w:pPr>
            <w:r w:rsidRPr="00134AAB">
              <w:rPr>
                <w:rFonts w:cstheme="minorHAnsi"/>
                <w:sz w:val="20"/>
                <w:szCs w:val="20"/>
              </w:rPr>
              <w:t>Possible Pupil Support</w:t>
            </w:r>
          </w:p>
        </w:tc>
        <w:tc>
          <w:tcPr>
            <w:tcW w:w="2010" w:type="dxa"/>
          </w:tcPr>
          <w:p w14:paraId="57D2A083" w14:textId="77777777" w:rsidR="002432AC" w:rsidRPr="00134AAB" w:rsidRDefault="002432AC" w:rsidP="00EC2615">
            <w:pPr>
              <w:spacing w:line="360" w:lineRule="auto"/>
              <w:jc w:val="center"/>
              <w:rPr>
                <w:rFonts w:cstheme="minorHAnsi"/>
                <w:sz w:val="20"/>
                <w:szCs w:val="20"/>
              </w:rPr>
            </w:pPr>
            <w:r w:rsidRPr="00134AAB">
              <w:rPr>
                <w:rFonts w:cstheme="minorHAnsi"/>
                <w:sz w:val="20"/>
                <w:szCs w:val="20"/>
              </w:rPr>
              <w:t>Staff Involved</w:t>
            </w:r>
          </w:p>
        </w:tc>
      </w:tr>
      <w:tr w:rsidR="002432AC" w:rsidRPr="00134AAB" w14:paraId="28D74AC2" w14:textId="77777777" w:rsidTr="00EC2615">
        <w:tc>
          <w:tcPr>
            <w:tcW w:w="1030" w:type="dxa"/>
            <w:shd w:val="clear" w:color="auto" w:fill="FFFF66"/>
          </w:tcPr>
          <w:p w14:paraId="1F353F68" w14:textId="77777777" w:rsidR="002432AC" w:rsidRPr="00134AAB" w:rsidRDefault="00E8668C" w:rsidP="00EC2615">
            <w:pPr>
              <w:rPr>
                <w:rFonts w:cstheme="minorHAnsi"/>
                <w:sz w:val="18"/>
                <w:szCs w:val="18"/>
              </w:rPr>
            </w:pPr>
            <w:r w:rsidRPr="00134AAB">
              <w:rPr>
                <w:rFonts w:cstheme="minorHAnsi"/>
                <w:sz w:val="18"/>
                <w:szCs w:val="18"/>
              </w:rPr>
              <w:t>1 M</w:t>
            </w:r>
            <w:r w:rsidR="002432AC" w:rsidRPr="00134AAB">
              <w:rPr>
                <w:rFonts w:cstheme="minorHAnsi"/>
                <w:sz w:val="18"/>
                <w:szCs w:val="18"/>
              </w:rPr>
              <w:t>onitoring Level. Not classed at SEN</w:t>
            </w:r>
          </w:p>
        </w:tc>
        <w:tc>
          <w:tcPr>
            <w:tcW w:w="4375" w:type="dxa"/>
            <w:shd w:val="clear" w:color="auto" w:fill="FFFF66"/>
          </w:tcPr>
          <w:p w14:paraId="58CE4788" w14:textId="77777777" w:rsidR="002432AC" w:rsidRPr="00134AAB" w:rsidRDefault="002432AC" w:rsidP="002432AC">
            <w:pPr>
              <w:numPr>
                <w:ilvl w:val="0"/>
                <w:numId w:val="30"/>
              </w:numPr>
              <w:ind w:left="317" w:hanging="283"/>
              <w:contextualSpacing/>
              <w:rPr>
                <w:rFonts w:cstheme="minorHAnsi"/>
                <w:sz w:val="18"/>
                <w:szCs w:val="18"/>
              </w:rPr>
            </w:pPr>
            <w:r w:rsidRPr="00134AAB">
              <w:rPr>
                <w:rFonts w:cstheme="minorHAnsi"/>
                <w:sz w:val="18"/>
                <w:szCs w:val="18"/>
              </w:rPr>
              <w:t>Homework regularly not completed</w:t>
            </w:r>
          </w:p>
          <w:p w14:paraId="7C9B0292" w14:textId="77777777" w:rsidR="002432AC" w:rsidRPr="00134AAB" w:rsidRDefault="002432AC" w:rsidP="002432AC">
            <w:pPr>
              <w:numPr>
                <w:ilvl w:val="0"/>
                <w:numId w:val="30"/>
              </w:numPr>
              <w:ind w:left="317" w:hanging="283"/>
              <w:contextualSpacing/>
              <w:rPr>
                <w:rFonts w:cstheme="minorHAnsi"/>
                <w:sz w:val="18"/>
                <w:szCs w:val="18"/>
              </w:rPr>
            </w:pPr>
            <w:r w:rsidRPr="00134AAB">
              <w:rPr>
                <w:rFonts w:cstheme="minorHAnsi"/>
                <w:sz w:val="18"/>
                <w:szCs w:val="18"/>
              </w:rPr>
              <w:t>Significantly broken attendance</w:t>
            </w:r>
          </w:p>
          <w:p w14:paraId="61BE96E5" w14:textId="77777777" w:rsidR="002432AC" w:rsidRPr="00134AAB" w:rsidRDefault="002432AC" w:rsidP="002432AC">
            <w:pPr>
              <w:numPr>
                <w:ilvl w:val="0"/>
                <w:numId w:val="30"/>
              </w:numPr>
              <w:ind w:left="317" w:hanging="283"/>
              <w:contextualSpacing/>
              <w:rPr>
                <w:rFonts w:cstheme="minorHAnsi"/>
                <w:sz w:val="18"/>
                <w:szCs w:val="18"/>
              </w:rPr>
            </w:pPr>
            <w:r w:rsidRPr="00134AAB">
              <w:rPr>
                <w:rFonts w:cstheme="minorHAnsi"/>
                <w:sz w:val="18"/>
                <w:szCs w:val="18"/>
              </w:rPr>
              <w:t>Disengagement in 2 or more subjects</w:t>
            </w:r>
          </w:p>
          <w:p w14:paraId="67AFB2C5" w14:textId="77777777" w:rsidR="002432AC" w:rsidRPr="00134AAB" w:rsidRDefault="002432AC" w:rsidP="002432AC">
            <w:pPr>
              <w:numPr>
                <w:ilvl w:val="0"/>
                <w:numId w:val="30"/>
              </w:numPr>
              <w:ind w:left="317" w:hanging="283"/>
              <w:contextualSpacing/>
              <w:rPr>
                <w:rFonts w:cstheme="minorHAnsi"/>
                <w:sz w:val="18"/>
                <w:szCs w:val="18"/>
              </w:rPr>
            </w:pPr>
            <w:r w:rsidRPr="00134AAB">
              <w:rPr>
                <w:rFonts w:cstheme="minorHAnsi"/>
                <w:sz w:val="18"/>
                <w:szCs w:val="18"/>
              </w:rPr>
              <w:t xml:space="preserve">Withdrawn / behaviour issues </w:t>
            </w:r>
          </w:p>
          <w:p w14:paraId="5A6A18C4" w14:textId="77777777" w:rsidR="002432AC" w:rsidRPr="00134AAB" w:rsidRDefault="002432AC" w:rsidP="002432AC">
            <w:pPr>
              <w:numPr>
                <w:ilvl w:val="0"/>
                <w:numId w:val="30"/>
              </w:numPr>
              <w:ind w:left="317" w:hanging="283"/>
              <w:contextualSpacing/>
              <w:rPr>
                <w:rFonts w:cstheme="minorHAnsi"/>
                <w:sz w:val="18"/>
                <w:szCs w:val="18"/>
              </w:rPr>
            </w:pPr>
            <w:r w:rsidRPr="00134AAB">
              <w:rPr>
                <w:rFonts w:cstheme="minorHAnsi"/>
                <w:sz w:val="18"/>
                <w:szCs w:val="18"/>
              </w:rPr>
              <w:t>Troubled friendships</w:t>
            </w:r>
          </w:p>
          <w:p w14:paraId="3344F1F1" w14:textId="77777777" w:rsidR="002432AC" w:rsidRPr="00134AAB" w:rsidRDefault="002432AC" w:rsidP="002432AC">
            <w:pPr>
              <w:numPr>
                <w:ilvl w:val="0"/>
                <w:numId w:val="30"/>
              </w:numPr>
              <w:ind w:left="317" w:hanging="283"/>
              <w:contextualSpacing/>
              <w:rPr>
                <w:rFonts w:cstheme="minorHAnsi"/>
                <w:sz w:val="18"/>
                <w:szCs w:val="18"/>
              </w:rPr>
            </w:pPr>
            <w:r w:rsidRPr="00134AAB">
              <w:rPr>
                <w:rFonts w:cstheme="minorHAnsi"/>
                <w:sz w:val="18"/>
                <w:szCs w:val="18"/>
              </w:rPr>
              <w:t>Poor / unkempt clothing or hair appearance</w:t>
            </w:r>
          </w:p>
          <w:p w14:paraId="7702831D" w14:textId="77777777" w:rsidR="002432AC" w:rsidRPr="00134AAB" w:rsidRDefault="002432AC" w:rsidP="002432AC">
            <w:pPr>
              <w:numPr>
                <w:ilvl w:val="0"/>
                <w:numId w:val="30"/>
              </w:numPr>
              <w:ind w:left="317" w:hanging="283"/>
              <w:contextualSpacing/>
              <w:rPr>
                <w:rFonts w:cstheme="minorHAnsi"/>
                <w:sz w:val="18"/>
                <w:szCs w:val="18"/>
              </w:rPr>
            </w:pPr>
            <w:r w:rsidRPr="00134AAB">
              <w:rPr>
                <w:rFonts w:cstheme="minorHAnsi"/>
                <w:sz w:val="18"/>
                <w:szCs w:val="18"/>
              </w:rPr>
              <w:t>Poor self-esteem</w:t>
            </w:r>
          </w:p>
        </w:tc>
        <w:tc>
          <w:tcPr>
            <w:tcW w:w="3359" w:type="dxa"/>
            <w:shd w:val="clear" w:color="auto" w:fill="FFFF66"/>
          </w:tcPr>
          <w:p w14:paraId="366CE433" w14:textId="77777777" w:rsidR="002432AC" w:rsidRPr="00134AAB" w:rsidRDefault="002432AC" w:rsidP="002432AC">
            <w:pPr>
              <w:numPr>
                <w:ilvl w:val="0"/>
                <w:numId w:val="26"/>
              </w:numPr>
              <w:ind w:left="317"/>
              <w:contextualSpacing/>
              <w:rPr>
                <w:rFonts w:cstheme="minorHAnsi"/>
                <w:sz w:val="18"/>
                <w:szCs w:val="18"/>
              </w:rPr>
            </w:pPr>
            <w:r w:rsidRPr="00134AAB">
              <w:rPr>
                <w:rFonts w:cstheme="minorHAnsi"/>
                <w:sz w:val="18"/>
                <w:szCs w:val="18"/>
              </w:rPr>
              <w:t>Attendance monitoring</w:t>
            </w:r>
          </w:p>
          <w:p w14:paraId="0A7B4B54" w14:textId="77777777" w:rsidR="002432AC" w:rsidRPr="00134AAB" w:rsidRDefault="002432AC" w:rsidP="002432AC">
            <w:pPr>
              <w:numPr>
                <w:ilvl w:val="0"/>
                <w:numId w:val="26"/>
              </w:numPr>
              <w:ind w:left="317"/>
              <w:contextualSpacing/>
              <w:rPr>
                <w:rFonts w:cstheme="minorHAnsi"/>
                <w:sz w:val="18"/>
                <w:szCs w:val="18"/>
              </w:rPr>
            </w:pPr>
            <w:r w:rsidRPr="00134AAB">
              <w:rPr>
                <w:rFonts w:cstheme="minorHAnsi"/>
                <w:sz w:val="18"/>
                <w:szCs w:val="18"/>
              </w:rPr>
              <w:t>Class teacher / TA to talk to child</w:t>
            </w:r>
          </w:p>
          <w:p w14:paraId="37057DFA" w14:textId="77777777" w:rsidR="002432AC" w:rsidRPr="00134AAB" w:rsidRDefault="002432AC" w:rsidP="002432AC">
            <w:pPr>
              <w:numPr>
                <w:ilvl w:val="0"/>
                <w:numId w:val="26"/>
              </w:numPr>
              <w:ind w:left="317"/>
              <w:contextualSpacing/>
              <w:rPr>
                <w:rFonts w:cstheme="minorHAnsi"/>
                <w:sz w:val="18"/>
                <w:szCs w:val="18"/>
              </w:rPr>
            </w:pPr>
            <w:r w:rsidRPr="00134AAB">
              <w:rPr>
                <w:rFonts w:cstheme="minorHAnsi"/>
                <w:sz w:val="18"/>
                <w:szCs w:val="18"/>
              </w:rPr>
              <w:t>Give pupil roles of responsibility to improve self-esteem</w:t>
            </w:r>
          </w:p>
        </w:tc>
        <w:tc>
          <w:tcPr>
            <w:tcW w:w="2010" w:type="dxa"/>
            <w:shd w:val="clear" w:color="auto" w:fill="FFFF66"/>
          </w:tcPr>
          <w:p w14:paraId="68BEBCF4" w14:textId="77777777" w:rsidR="002432AC" w:rsidRPr="00134AAB" w:rsidRDefault="002432AC" w:rsidP="002432AC">
            <w:pPr>
              <w:numPr>
                <w:ilvl w:val="0"/>
                <w:numId w:val="27"/>
              </w:numPr>
              <w:ind w:left="317"/>
              <w:contextualSpacing/>
              <w:rPr>
                <w:rFonts w:cstheme="minorHAnsi"/>
                <w:sz w:val="18"/>
                <w:szCs w:val="18"/>
              </w:rPr>
            </w:pPr>
            <w:r w:rsidRPr="00134AAB">
              <w:rPr>
                <w:rFonts w:cstheme="minorHAnsi"/>
                <w:sz w:val="18"/>
                <w:szCs w:val="18"/>
              </w:rPr>
              <w:t>Class teacher</w:t>
            </w:r>
          </w:p>
          <w:p w14:paraId="7863D45F" w14:textId="77777777" w:rsidR="002432AC" w:rsidRPr="00134AAB" w:rsidRDefault="002432AC" w:rsidP="002432AC">
            <w:pPr>
              <w:numPr>
                <w:ilvl w:val="0"/>
                <w:numId w:val="27"/>
              </w:numPr>
              <w:ind w:left="317"/>
              <w:contextualSpacing/>
              <w:rPr>
                <w:rFonts w:cstheme="minorHAnsi"/>
                <w:sz w:val="18"/>
                <w:szCs w:val="18"/>
              </w:rPr>
            </w:pPr>
            <w:r w:rsidRPr="00134AAB">
              <w:rPr>
                <w:rFonts w:cstheme="minorHAnsi"/>
                <w:sz w:val="18"/>
                <w:szCs w:val="18"/>
              </w:rPr>
              <w:t>TAs</w:t>
            </w:r>
          </w:p>
        </w:tc>
      </w:tr>
      <w:tr w:rsidR="002432AC" w:rsidRPr="00134AAB" w14:paraId="55547A2A" w14:textId="77777777" w:rsidTr="00EC2615">
        <w:tc>
          <w:tcPr>
            <w:tcW w:w="1030" w:type="dxa"/>
            <w:shd w:val="clear" w:color="auto" w:fill="FFCC66"/>
          </w:tcPr>
          <w:p w14:paraId="665BACE5" w14:textId="77777777" w:rsidR="002432AC" w:rsidRPr="00134AAB" w:rsidRDefault="002432AC" w:rsidP="00EC2615">
            <w:pPr>
              <w:rPr>
                <w:rFonts w:cstheme="minorHAnsi"/>
                <w:sz w:val="18"/>
                <w:szCs w:val="18"/>
              </w:rPr>
            </w:pPr>
            <w:r w:rsidRPr="00134AAB">
              <w:rPr>
                <w:rFonts w:cstheme="minorHAnsi"/>
                <w:sz w:val="18"/>
                <w:szCs w:val="18"/>
              </w:rPr>
              <w:t>2</w:t>
            </w:r>
          </w:p>
        </w:tc>
        <w:tc>
          <w:tcPr>
            <w:tcW w:w="4375" w:type="dxa"/>
            <w:shd w:val="clear" w:color="auto" w:fill="FFCC66"/>
          </w:tcPr>
          <w:p w14:paraId="6604C4C6" w14:textId="77777777" w:rsidR="002432AC" w:rsidRPr="00134AAB" w:rsidRDefault="002432AC" w:rsidP="002432AC">
            <w:pPr>
              <w:numPr>
                <w:ilvl w:val="0"/>
                <w:numId w:val="31"/>
              </w:numPr>
              <w:ind w:left="317" w:hanging="283"/>
              <w:contextualSpacing/>
              <w:rPr>
                <w:rFonts w:cstheme="minorHAnsi"/>
                <w:sz w:val="18"/>
                <w:szCs w:val="18"/>
              </w:rPr>
            </w:pPr>
            <w:r w:rsidRPr="00134AAB">
              <w:rPr>
                <w:rFonts w:cstheme="minorHAnsi"/>
                <w:sz w:val="18"/>
                <w:szCs w:val="18"/>
              </w:rPr>
              <w:t>Persistent absence / broken attendance</w:t>
            </w:r>
          </w:p>
          <w:p w14:paraId="5FFDDC3C" w14:textId="77777777" w:rsidR="002432AC" w:rsidRPr="00134AAB" w:rsidRDefault="002432AC" w:rsidP="002432AC">
            <w:pPr>
              <w:numPr>
                <w:ilvl w:val="0"/>
                <w:numId w:val="31"/>
              </w:numPr>
              <w:ind w:left="317" w:hanging="283"/>
              <w:contextualSpacing/>
              <w:rPr>
                <w:rFonts w:cstheme="minorHAnsi"/>
                <w:sz w:val="18"/>
                <w:szCs w:val="18"/>
              </w:rPr>
            </w:pPr>
            <w:r w:rsidRPr="00134AAB">
              <w:rPr>
                <w:rFonts w:cstheme="minorHAnsi"/>
                <w:sz w:val="18"/>
                <w:szCs w:val="18"/>
              </w:rPr>
              <w:t>Disengagement in 3 or 4 subjects</w:t>
            </w:r>
          </w:p>
          <w:p w14:paraId="28F6D0C0" w14:textId="77777777" w:rsidR="002432AC" w:rsidRPr="00134AAB" w:rsidRDefault="002432AC" w:rsidP="002432AC">
            <w:pPr>
              <w:numPr>
                <w:ilvl w:val="0"/>
                <w:numId w:val="31"/>
              </w:numPr>
              <w:ind w:left="317" w:hanging="283"/>
              <w:contextualSpacing/>
              <w:rPr>
                <w:rFonts w:cstheme="minorHAnsi"/>
                <w:sz w:val="18"/>
                <w:szCs w:val="18"/>
              </w:rPr>
            </w:pPr>
            <w:r w:rsidRPr="00134AAB">
              <w:rPr>
                <w:rFonts w:cstheme="minorHAnsi"/>
                <w:sz w:val="18"/>
                <w:szCs w:val="18"/>
              </w:rPr>
              <w:t>Significantly withdrawn / behaviour issues</w:t>
            </w:r>
          </w:p>
          <w:p w14:paraId="1FB31F42" w14:textId="77777777" w:rsidR="002432AC" w:rsidRPr="00134AAB" w:rsidRDefault="002432AC" w:rsidP="002432AC">
            <w:pPr>
              <w:numPr>
                <w:ilvl w:val="0"/>
                <w:numId w:val="31"/>
              </w:numPr>
              <w:ind w:left="317" w:hanging="283"/>
              <w:contextualSpacing/>
              <w:rPr>
                <w:rFonts w:cstheme="minorHAnsi"/>
                <w:sz w:val="18"/>
                <w:szCs w:val="18"/>
              </w:rPr>
            </w:pPr>
            <w:r w:rsidRPr="00134AAB">
              <w:rPr>
                <w:rFonts w:cstheme="minorHAnsi"/>
                <w:sz w:val="18"/>
                <w:szCs w:val="18"/>
              </w:rPr>
              <w:t>Very troubled friendships</w:t>
            </w:r>
          </w:p>
          <w:p w14:paraId="35C2E1B9" w14:textId="77777777" w:rsidR="002432AC" w:rsidRPr="00134AAB" w:rsidRDefault="002432AC" w:rsidP="002432AC">
            <w:pPr>
              <w:numPr>
                <w:ilvl w:val="0"/>
                <w:numId w:val="31"/>
              </w:numPr>
              <w:ind w:left="317" w:hanging="283"/>
              <w:contextualSpacing/>
              <w:rPr>
                <w:rFonts w:cstheme="minorHAnsi"/>
                <w:sz w:val="18"/>
                <w:szCs w:val="18"/>
              </w:rPr>
            </w:pPr>
            <w:r w:rsidRPr="00134AAB">
              <w:rPr>
                <w:rFonts w:cstheme="minorHAnsi"/>
                <w:sz w:val="18"/>
                <w:szCs w:val="18"/>
              </w:rPr>
              <w:t>Extremely poor self-esteem</w:t>
            </w:r>
          </w:p>
          <w:p w14:paraId="105A3945" w14:textId="77777777" w:rsidR="002432AC" w:rsidRPr="00134AAB" w:rsidRDefault="002432AC" w:rsidP="00EC2615">
            <w:pPr>
              <w:ind w:left="317"/>
              <w:contextualSpacing/>
              <w:rPr>
                <w:rFonts w:cstheme="minorHAnsi"/>
                <w:sz w:val="18"/>
                <w:szCs w:val="18"/>
              </w:rPr>
            </w:pPr>
          </w:p>
        </w:tc>
        <w:tc>
          <w:tcPr>
            <w:tcW w:w="3359" w:type="dxa"/>
            <w:shd w:val="clear" w:color="auto" w:fill="FFCC66"/>
          </w:tcPr>
          <w:p w14:paraId="7053D558"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Attendance monitoring – contact parents</w:t>
            </w:r>
          </w:p>
          <w:p w14:paraId="5B2C8388"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Record of Concern possibly submitted to SENDCo for advice, support, observation or notification</w:t>
            </w:r>
          </w:p>
          <w:p w14:paraId="55BEEE44"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Buddy system</w:t>
            </w:r>
          </w:p>
          <w:p w14:paraId="18C79C32"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Clear personalized reward chart</w:t>
            </w:r>
          </w:p>
          <w:p w14:paraId="3CBFD672"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Significant responsibility within class</w:t>
            </w:r>
          </w:p>
        </w:tc>
        <w:tc>
          <w:tcPr>
            <w:tcW w:w="2010" w:type="dxa"/>
            <w:shd w:val="clear" w:color="auto" w:fill="FFCC66"/>
          </w:tcPr>
          <w:p w14:paraId="2692BAAB" w14:textId="77777777" w:rsidR="002432AC" w:rsidRPr="00134AAB" w:rsidRDefault="002432AC" w:rsidP="002432AC">
            <w:pPr>
              <w:numPr>
                <w:ilvl w:val="0"/>
                <w:numId w:val="27"/>
              </w:numPr>
              <w:ind w:left="317" w:hanging="283"/>
              <w:contextualSpacing/>
              <w:rPr>
                <w:rFonts w:cstheme="minorHAnsi"/>
                <w:sz w:val="18"/>
                <w:szCs w:val="18"/>
              </w:rPr>
            </w:pPr>
            <w:r w:rsidRPr="00134AAB">
              <w:rPr>
                <w:rFonts w:cstheme="minorHAnsi"/>
                <w:sz w:val="18"/>
                <w:szCs w:val="18"/>
              </w:rPr>
              <w:t>SENDCo</w:t>
            </w:r>
          </w:p>
          <w:p w14:paraId="660FF122" w14:textId="77777777" w:rsidR="002432AC" w:rsidRPr="00134AAB" w:rsidRDefault="002432AC" w:rsidP="002432AC">
            <w:pPr>
              <w:numPr>
                <w:ilvl w:val="0"/>
                <w:numId w:val="27"/>
              </w:numPr>
              <w:ind w:left="317" w:hanging="283"/>
              <w:contextualSpacing/>
              <w:rPr>
                <w:rFonts w:cstheme="minorHAnsi"/>
                <w:sz w:val="18"/>
                <w:szCs w:val="18"/>
              </w:rPr>
            </w:pPr>
            <w:r w:rsidRPr="00134AAB">
              <w:rPr>
                <w:rFonts w:cstheme="minorHAnsi"/>
                <w:sz w:val="18"/>
                <w:szCs w:val="18"/>
              </w:rPr>
              <w:t>Class Teacher</w:t>
            </w:r>
          </w:p>
          <w:p w14:paraId="0CA29C57" w14:textId="77777777" w:rsidR="002432AC" w:rsidRPr="00134AAB" w:rsidRDefault="002432AC" w:rsidP="002432AC">
            <w:pPr>
              <w:numPr>
                <w:ilvl w:val="0"/>
                <w:numId w:val="27"/>
              </w:numPr>
              <w:ind w:left="317" w:hanging="283"/>
              <w:contextualSpacing/>
              <w:rPr>
                <w:rFonts w:cstheme="minorHAnsi"/>
                <w:sz w:val="18"/>
                <w:szCs w:val="18"/>
              </w:rPr>
            </w:pPr>
            <w:r w:rsidRPr="00134AAB">
              <w:rPr>
                <w:rFonts w:cstheme="minorHAnsi"/>
                <w:sz w:val="18"/>
                <w:szCs w:val="18"/>
              </w:rPr>
              <w:t>TAs</w:t>
            </w:r>
          </w:p>
        </w:tc>
      </w:tr>
      <w:tr w:rsidR="002432AC" w:rsidRPr="00134AAB" w14:paraId="726332AD" w14:textId="77777777" w:rsidTr="00EC2615">
        <w:tc>
          <w:tcPr>
            <w:tcW w:w="1030" w:type="dxa"/>
            <w:shd w:val="clear" w:color="auto" w:fill="FF6600"/>
          </w:tcPr>
          <w:p w14:paraId="24DF7ED1" w14:textId="77777777" w:rsidR="002432AC" w:rsidRPr="00134AAB" w:rsidRDefault="002432AC" w:rsidP="00EC2615">
            <w:pPr>
              <w:rPr>
                <w:rFonts w:cstheme="minorHAnsi"/>
                <w:sz w:val="18"/>
                <w:szCs w:val="18"/>
              </w:rPr>
            </w:pPr>
            <w:r w:rsidRPr="00134AAB">
              <w:rPr>
                <w:rFonts w:cstheme="minorHAnsi"/>
                <w:sz w:val="18"/>
                <w:szCs w:val="18"/>
              </w:rPr>
              <w:t>3</w:t>
            </w:r>
          </w:p>
        </w:tc>
        <w:tc>
          <w:tcPr>
            <w:tcW w:w="4375" w:type="dxa"/>
            <w:shd w:val="clear" w:color="auto" w:fill="FF6600"/>
          </w:tcPr>
          <w:p w14:paraId="2D10DE6F" w14:textId="77777777" w:rsidR="002432AC" w:rsidRPr="00134AAB" w:rsidRDefault="002432AC" w:rsidP="002432AC">
            <w:pPr>
              <w:numPr>
                <w:ilvl w:val="0"/>
                <w:numId w:val="32"/>
              </w:numPr>
              <w:ind w:left="317"/>
              <w:contextualSpacing/>
              <w:rPr>
                <w:rFonts w:cstheme="minorHAnsi"/>
                <w:sz w:val="18"/>
                <w:szCs w:val="18"/>
              </w:rPr>
            </w:pPr>
            <w:r w:rsidRPr="00134AAB">
              <w:rPr>
                <w:rFonts w:cstheme="minorHAnsi"/>
                <w:sz w:val="18"/>
                <w:szCs w:val="18"/>
              </w:rPr>
              <w:t>School refusal</w:t>
            </w:r>
          </w:p>
          <w:p w14:paraId="7B321F3D" w14:textId="77777777" w:rsidR="002432AC" w:rsidRPr="00134AAB" w:rsidRDefault="002432AC" w:rsidP="002432AC">
            <w:pPr>
              <w:numPr>
                <w:ilvl w:val="0"/>
                <w:numId w:val="32"/>
              </w:numPr>
              <w:ind w:left="317"/>
              <w:contextualSpacing/>
              <w:rPr>
                <w:rFonts w:cstheme="minorHAnsi"/>
                <w:sz w:val="18"/>
                <w:szCs w:val="18"/>
              </w:rPr>
            </w:pPr>
            <w:r w:rsidRPr="00134AAB">
              <w:rPr>
                <w:rFonts w:cstheme="minorHAnsi"/>
                <w:sz w:val="18"/>
                <w:szCs w:val="18"/>
              </w:rPr>
              <w:t>Attendance is extremely patchy, rare</w:t>
            </w:r>
          </w:p>
          <w:p w14:paraId="4CE55BF9" w14:textId="77777777" w:rsidR="002432AC" w:rsidRPr="00134AAB" w:rsidRDefault="002432AC" w:rsidP="002432AC">
            <w:pPr>
              <w:numPr>
                <w:ilvl w:val="0"/>
                <w:numId w:val="32"/>
              </w:numPr>
              <w:ind w:left="317"/>
              <w:contextualSpacing/>
              <w:rPr>
                <w:rFonts w:cstheme="minorHAnsi"/>
                <w:sz w:val="18"/>
                <w:szCs w:val="18"/>
              </w:rPr>
            </w:pPr>
            <w:r w:rsidRPr="00134AAB">
              <w:rPr>
                <w:rFonts w:cstheme="minorHAnsi"/>
                <w:sz w:val="18"/>
                <w:szCs w:val="18"/>
              </w:rPr>
              <w:t>Rarely on-target in class</w:t>
            </w:r>
          </w:p>
          <w:p w14:paraId="16064031" w14:textId="77777777" w:rsidR="002432AC" w:rsidRPr="00134AAB" w:rsidRDefault="002432AC" w:rsidP="002432AC">
            <w:pPr>
              <w:numPr>
                <w:ilvl w:val="0"/>
                <w:numId w:val="32"/>
              </w:numPr>
              <w:ind w:left="317"/>
              <w:contextualSpacing/>
              <w:rPr>
                <w:rFonts w:cstheme="minorHAnsi"/>
                <w:sz w:val="18"/>
                <w:szCs w:val="18"/>
              </w:rPr>
            </w:pPr>
            <w:r w:rsidRPr="00134AAB">
              <w:rPr>
                <w:rFonts w:cstheme="minorHAnsi"/>
                <w:sz w:val="18"/>
                <w:szCs w:val="18"/>
              </w:rPr>
              <w:t>Achievement is extremely poor</w:t>
            </w:r>
          </w:p>
          <w:p w14:paraId="08D95E63" w14:textId="77777777" w:rsidR="002432AC" w:rsidRPr="00134AAB" w:rsidRDefault="002432AC" w:rsidP="002432AC">
            <w:pPr>
              <w:numPr>
                <w:ilvl w:val="0"/>
                <w:numId w:val="32"/>
              </w:numPr>
              <w:ind w:left="317"/>
              <w:contextualSpacing/>
              <w:rPr>
                <w:rFonts w:cstheme="minorHAnsi"/>
                <w:sz w:val="18"/>
                <w:szCs w:val="18"/>
              </w:rPr>
            </w:pPr>
            <w:r w:rsidRPr="00134AAB">
              <w:rPr>
                <w:rFonts w:cstheme="minorHAnsi"/>
                <w:sz w:val="18"/>
                <w:szCs w:val="18"/>
              </w:rPr>
              <w:t>Progress is limited, if at all</w:t>
            </w:r>
          </w:p>
          <w:p w14:paraId="1606B37D" w14:textId="77777777" w:rsidR="002432AC" w:rsidRPr="00134AAB" w:rsidRDefault="002432AC" w:rsidP="002432AC">
            <w:pPr>
              <w:numPr>
                <w:ilvl w:val="0"/>
                <w:numId w:val="32"/>
              </w:numPr>
              <w:ind w:left="317"/>
              <w:contextualSpacing/>
              <w:rPr>
                <w:rFonts w:cstheme="minorHAnsi"/>
                <w:sz w:val="18"/>
                <w:szCs w:val="18"/>
              </w:rPr>
            </w:pPr>
            <w:r w:rsidRPr="00134AAB">
              <w:rPr>
                <w:rFonts w:cstheme="minorHAnsi"/>
                <w:sz w:val="18"/>
                <w:szCs w:val="18"/>
              </w:rPr>
              <w:t>Very poor self-esteem indeed</w:t>
            </w:r>
          </w:p>
          <w:p w14:paraId="1A208CBE" w14:textId="77777777" w:rsidR="002432AC" w:rsidRPr="00134AAB" w:rsidRDefault="002432AC" w:rsidP="002432AC">
            <w:pPr>
              <w:numPr>
                <w:ilvl w:val="0"/>
                <w:numId w:val="32"/>
              </w:numPr>
              <w:ind w:left="317"/>
              <w:contextualSpacing/>
              <w:rPr>
                <w:rFonts w:cstheme="minorHAnsi"/>
                <w:sz w:val="18"/>
                <w:szCs w:val="18"/>
              </w:rPr>
            </w:pPr>
            <w:r w:rsidRPr="00134AAB">
              <w:rPr>
                <w:rFonts w:cstheme="minorHAnsi"/>
                <w:sz w:val="18"/>
                <w:szCs w:val="18"/>
              </w:rPr>
              <w:lastRenderedPageBreak/>
              <w:t>Behaviour is significantly impacting on learning for the individual and the class</w:t>
            </w:r>
          </w:p>
          <w:p w14:paraId="6DC40FB1" w14:textId="77777777" w:rsidR="002432AC" w:rsidRPr="00134AAB" w:rsidRDefault="002432AC" w:rsidP="00EC2615">
            <w:pPr>
              <w:ind w:left="317"/>
              <w:contextualSpacing/>
              <w:rPr>
                <w:rFonts w:cstheme="minorHAnsi"/>
                <w:sz w:val="18"/>
                <w:szCs w:val="18"/>
              </w:rPr>
            </w:pPr>
          </w:p>
        </w:tc>
        <w:tc>
          <w:tcPr>
            <w:tcW w:w="3359" w:type="dxa"/>
            <w:shd w:val="clear" w:color="auto" w:fill="FF6600"/>
          </w:tcPr>
          <w:p w14:paraId="159ADBC2"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lastRenderedPageBreak/>
              <w:t xml:space="preserve">Record of Concern submitted by Class Teacher </w:t>
            </w:r>
          </w:p>
          <w:p w14:paraId="70ED6F06"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Attendance monitoring – HKE to contact parents</w:t>
            </w:r>
          </w:p>
          <w:p w14:paraId="5FC9394E"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Social groups x 1 weekly</w:t>
            </w:r>
          </w:p>
          <w:p w14:paraId="45A8568D"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Specialist support</w:t>
            </w:r>
          </w:p>
          <w:p w14:paraId="660D4AAB"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lastRenderedPageBreak/>
              <w:t>Individual Support Plan?</w:t>
            </w:r>
          </w:p>
        </w:tc>
        <w:tc>
          <w:tcPr>
            <w:tcW w:w="2010" w:type="dxa"/>
            <w:shd w:val="clear" w:color="auto" w:fill="FF6600"/>
          </w:tcPr>
          <w:p w14:paraId="26F66E18" w14:textId="77777777" w:rsidR="002432AC" w:rsidRPr="00134AAB" w:rsidRDefault="002432AC" w:rsidP="002432AC">
            <w:pPr>
              <w:numPr>
                <w:ilvl w:val="0"/>
                <w:numId w:val="27"/>
              </w:numPr>
              <w:ind w:left="317" w:hanging="283"/>
              <w:contextualSpacing/>
              <w:rPr>
                <w:rFonts w:cstheme="minorHAnsi"/>
                <w:sz w:val="18"/>
                <w:szCs w:val="18"/>
              </w:rPr>
            </w:pPr>
            <w:r w:rsidRPr="00134AAB">
              <w:rPr>
                <w:rFonts w:cstheme="minorHAnsi"/>
                <w:sz w:val="18"/>
                <w:szCs w:val="18"/>
              </w:rPr>
              <w:lastRenderedPageBreak/>
              <w:t>HKE</w:t>
            </w:r>
          </w:p>
          <w:p w14:paraId="56EA5EBE" w14:textId="77777777" w:rsidR="002432AC" w:rsidRPr="00134AAB" w:rsidRDefault="002432AC" w:rsidP="002432AC">
            <w:pPr>
              <w:numPr>
                <w:ilvl w:val="0"/>
                <w:numId w:val="27"/>
              </w:numPr>
              <w:ind w:left="317" w:hanging="283"/>
              <w:contextualSpacing/>
              <w:rPr>
                <w:rFonts w:cstheme="minorHAnsi"/>
                <w:sz w:val="18"/>
                <w:szCs w:val="18"/>
              </w:rPr>
            </w:pPr>
            <w:r w:rsidRPr="00134AAB">
              <w:rPr>
                <w:rFonts w:cstheme="minorHAnsi"/>
                <w:sz w:val="18"/>
                <w:szCs w:val="18"/>
              </w:rPr>
              <w:t>SENDCo</w:t>
            </w:r>
          </w:p>
          <w:p w14:paraId="7841788F" w14:textId="77777777" w:rsidR="002432AC" w:rsidRPr="00134AAB" w:rsidRDefault="002432AC" w:rsidP="002432AC">
            <w:pPr>
              <w:numPr>
                <w:ilvl w:val="0"/>
                <w:numId w:val="27"/>
              </w:numPr>
              <w:ind w:left="317" w:hanging="283"/>
              <w:contextualSpacing/>
              <w:rPr>
                <w:rFonts w:cstheme="minorHAnsi"/>
                <w:sz w:val="18"/>
                <w:szCs w:val="18"/>
              </w:rPr>
            </w:pPr>
            <w:r w:rsidRPr="00134AAB">
              <w:rPr>
                <w:rFonts w:cstheme="minorHAnsi"/>
                <w:sz w:val="18"/>
                <w:szCs w:val="18"/>
              </w:rPr>
              <w:t>Class Teacher</w:t>
            </w:r>
          </w:p>
          <w:p w14:paraId="02BB087A" w14:textId="77777777" w:rsidR="002432AC" w:rsidRPr="00134AAB" w:rsidRDefault="002432AC" w:rsidP="002432AC">
            <w:pPr>
              <w:numPr>
                <w:ilvl w:val="0"/>
                <w:numId w:val="27"/>
              </w:numPr>
              <w:ind w:left="317" w:hanging="283"/>
              <w:contextualSpacing/>
              <w:rPr>
                <w:rFonts w:cstheme="minorHAnsi"/>
                <w:sz w:val="18"/>
                <w:szCs w:val="18"/>
              </w:rPr>
            </w:pPr>
            <w:r w:rsidRPr="00134AAB">
              <w:rPr>
                <w:rFonts w:cstheme="minorHAnsi"/>
                <w:sz w:val="18"/>
                <w:szCs w:val="18"/>
              </w:rPr>
              <w:t>TAs</w:t>
            </w:r>
          </w:p>
          <w:p w14:paraId="5C40F3FB" w14:textId="77777777" w:rsidR="002432AC" w:rsidRPr="00134AAB" w:rsidRDefault="002432AC" w:rsidP="002432AC">
            <w:pPr>
              <w:numPr>
                <w:ilvl w:val="0"/>
                <w:numId w:val="27"/>
              </w:numPr>
              <w:ind w:left="317" w:hanging="283"/>
              <w:contextualSpacing/>
              <w:rPr>
                <w:rFonts w:cstheme="minorHAnsi"/>
                <w:sz w:val="18"/>
                <w:szCs w:val="18"/>
              </w:rPr>
            </w:pPr>
            <w:r w:rsidRPr="00134AAB">
              <w:rPr>
                <w:rFonts w:cstheme="minorHAnsi"/>
                <w:sz w:val="18"/>
                <w:szCs w:val="18"/>
              </w:rPr>
              <w:t>LA? Social Services?</w:t>
            </w:r>
          </w:p>
          <w:p w14:paraId="42DCBED9" w14:textId="77777777" w:rsidR="002432AC" w:rsidRPr="00134AAB" w:rsidRDefault="002432AC" w:rsidP="002432AC">
            <w:pPr>
              <w:numPr>
                <w:ilvl w:val="0"/>
                <w:numId w:val="27"/>
              </w:numPr>
              <w:ind w:left="317" w:hanging="283"/>
              <w:contextualSpacing/>
              <w:rPr>
                <w:rFonts w:cstheme="minorHAnsi"/>
                <w:sz w:val="18"/>
                <w:szCs w:val="18"/>
              </w:rPr>
            </w:pPr>
            <w:r w:rsidRPr="00134AAB">
              <w:rPr>
                <w:rFonts w:cstheme="minorHAnsi"/>
                <w:sz w:val="18"/>
                <w:szCs w:val="18"/>
              </w:rPr>
              <w:lastRenderedPageBreak/>
              <w:t xml:space="preserve">CAMHs? </w:t>
            </w:r>
            <w:r w:rsidR="006F39F1" w:rsidRPr="00134AAB">
              <w:rPr>
                <w:rFonts w:cstheme="minorHAnsi"/>
                <w:sz w:val="18"/>
                <w:szCs w:val="18"/>
              </w:rPr>
              <w:t>Paediatrician</w:t>
            </w:r>
            <w:r w:rsidRPr="00134AAB">
              <w:rPr>
                <w:rFonts w:cstheme="minorHAnsi"/>
                <w:sz w:val="18"/>
                <w:szCs w:val="18"/>
              </w:rPr>
              <w:t>?</w:t>
            </w:r>
          </w:p>
          <w:p w14:paraId="2992736F" w14:textId="77777777" w:rsidR="002432AC" w:rsidRPr="00134AAB" w:rsidRDefault="002432AC" w:rsidP="002432AC">
            <w:pPr>
              <w:numPr>
                <w:ilvl w:val="0"/>
                <w:numId w:val="27"/>
              </w:numPr>
              <w:ind w:left="317" w:hanging="283"/>
              <w:contextualSpacing/>
              <w:rPr>
                <w:rFonts w:cstheme="minorHAnsi"/>
                <w:sz w:val="18"/>
                <w:szCs w:val="18"/>
              </w:rPr>
            </w:pPr>
            <w:r w:rsidRPr="00134AAB">
              <w:rPr>
                <w:rFonts w:cstheme="minorHAnsi"/>
                <w:sz w:val="18"/>
                <w:szCs w:val="18"/>
              </w:rPr>
              <w:t>Head of Year</w:t>
            </w:r>
          </w:p>
        </w:tc>
      </w:tr>
      <w:tr w:rsidR="002432AC" w:rsidRPr="00134AAB" w14:paraId="33EAB118" w14:textId="77777777" w:rsidTr="00EC2615">
        <w:trPr>
          <w:trHeight w:val="716"/>
        </w:trPr>
        <w:tc>
          <w:tcPr>
            <w:tcW w:w="1030" w:type="dxa"/>
            <w:shd w:val="clear" w:color="auto" w:fill="FF6666"/>
          </w:tcPr>
          <w:p w14:paraId="629C1061" w14:textId="77777777" w:rsidR="002432AC" w:rsidRPr="00134AAB" w:rsidRDefault="002432AC" w:rsidP="00EC2615">
            <w:pPr>
              <w:rPr>
                <w:rFonts w:cstheme="minorHAnsi"/>
                <w:sz w:val="18"/>
                <w:szCs w:val="18"/>
              </w:rPr>
            </w:pPr>
            <w:r w:rsidRPr="00134AAB">
              <w:rPr>
                <w:rFonts w:cstheme="minorHAnsi"/>
                <w:sz w:val="18"/>
                <w:szCs w:val="18"/>
              </w:rPr>
              <w:lastRenderedPageBreak/>
              <w:t>4</w:t>
            </w:r>
          </w:p>
        </w:tc>
        <w:tc>
          <w:tcPr>
            <w:tcW w:w="4375" w:type="dxa"/>
            <w:shd w:val="clear" w:color="auto" w:fill="FF6666"/>
          </w:tcPr>
          <w:p w14:paraId="182D4B0F" w14:textId="77777777" w:rsidR="002432AC" w:rsidRPr="00134AAB" w:rsidRDefault="002432AC" w:rsidP="002432AC">
            <w:pPr>
              <w:numPr>
                <w:ilvl w:val="0"/>
                <w:numId w:val="32"/>
              </w:numPr>
              <w:ind w:left="317"/>
              <w:contextualSpacing/>
              <w:rPr>
                <w:rFonts w:cstheme="minorHAnsi"/>
                <w:sz w:val="18"/>
                <w:szCs w:val="18"/>
              </w:rPr>
            </w:pPr>
            <w:r w:rsidRPr="00134AAB">
              <w:rPr>
                <w:rFonts w:cstheme="minorHAnsi"/>
                <w:sz w:val="18"/>
                <w:szCs w:val="18"/>
              </w:rPr>
              <w:t>School refusal</w:t>
            </w:r>
          </w:p>
          <w:p w14:paraId="1CA52E8E" w14:textId="77777777" w:rsidR="002432AC" w:rsidRPr="00134AAB" w:rsidRDefault="002432AC" w:rsidP="002432AC">
            <w:pPr>
              <w:numPr>
                <w:ilvl w:val="0"/>
                <w:numId w:val="32"/>
              </w:numPr>
              <w:ind w:left="317"/>
              <w:contextualSpacing/>
              <w:rPr>
                <w:rFonts w:cstheme="minorHAnsi"/>
                <w:sz w:val="18"/>
                <w:szCs w:val="18"/>
              </w:rPr>
            </w:pPr>
            <w:r w:rsidRPr="00134AAB">
              <w:rPr>
                <w:rFonts w:cstheme="minorHAnsi"/>
                <w:sz w:val="18"/>
                <w:szCs w:val="18"/>
              </w:rPr>
              <w:t>Attendance is extremely patchy, rare</w:t>
            </w:r>
          </w:p>
          <w:p w14:paraId="07F7C898" w14:textId="77777777" w:rsidR="002432AC" w:rsidRPr="00134AAB" w:rsidRDefault="002432AC" w:rsidP="002432AC">
            <w:pPr>
              <w:numPr>
                <w:ilvl w:val="0"/>
                <w:numId w:val="32"/>
              </w:numPr>
              <w:ind w:left="317"/>
              <w:contextualSpacing/>
              <w:rPr>
                <w:rFonts w:cstheme="minorHAnsi"/>
                <w:sz w:val="18"/>
                <w:szCs w:val="18"/>
              </w:rPr>
            </w:pPr>
            <w:r w:rsidRPr="00134AAB">
              <w:rPr>
                <w:rFonts w:cstheme="minorHAnsi"/>
                <w:sz w:val="18"/>
                <w:szCs w:val="18"/>
              </w:rPr>
              <w:t>Rarely on-target in class</w:t>
            </w:r>
          </w:p>
          <w:p w14:paraId="47D71BE0" w14:textId="77777777" w:rsidR="002432AC" w:rsidRPr="00134AAB" w:rsidRDefault="002432AC" w:rsidP="002432AC">
            <w:pPr>
              <w:numPr>
                <w:ilvl w:val="0"/>
                <w:numId w:val="32"/>
              </w:numPr>
              <w:ind w:left="317"/>
              <w:contextualSpacing/>
              <w:rPr>
                <w:rFonts w:cstheme="minorHAnsi"/>
                <w:sz w:val="18"/>
                <w:szCs w:val="18"/>
              </w:rPr>
            </w:pPr>
            <w:r w:rsidRPr="00134AAB">
              <w:rPr>
                <w:rFonts w:cstheme="minorHAnsi"/>
                <w:sz w:val="18"/>
                <w:szCs w:val="18"/>
              </w:rPr>
              <w:t>Achievement in all areas is extremely poor</w:t>
            </w:r>
          </w:p>
          <w:p w14:paraId="2255441B" w14:textId="77777777" w:rsidR="002432AC" w:rsidRPr="00134AAB" w:rsidRDefault="002432AC" w:rsidP="002432AC">
            <w:pPr>
              <w:numPr>
                <w:ilvl w:val="0"/>
                <w:numId w:val="32"/>
              </w:numPr>
              <w:ind w:left="317"/>
              <w:contextualSpacing/>
              <w:rPr>
                <w:rFonts w:cstheme="minorHAnsi"/>
                <w:sz w:val="18"/>
                <w:szCs w:val="18"/>
              </w:rPr>
            </w:pPr>
            <w:r w:rsidRPr="00134AAB">
              <w:rPr>
                <w:rFonts w:cstheme="minorHAnsi"/>
                <w:sz w:val="18"/>
                <w:szCs w:val="18"/>
              </w:rPr>
              <w:t>Progress is limited, if at all</w:t>
            </w:r>
          </w:p>
          <w:p w14:paraId="3C229095" w14:textId="77777777" w:rsidR="002432AC" w:rsidRPr="00134AAB" w:rsidRDefault="002432AC" w:rsidP="002432AC">
            <w:pPr>
              <w:numPr>
                <w:ilvl w:val="0"/>
                <w:numId w:val="32"/>
              </w:numPr>
              <w:ind w:left="317"/>
              <w:contextualSpacing/>
              <w:rPr>
                <w:rFonts w:cstheme="minorHAnsi"/>
                <w:sz w:val="18"/>
                <w:szCs w:val="18"/>
              </w:rPr>
            </w:pPr>
            <w:r w:rsidRPr="00134AAB">
              <w:rPr>
                <w:rFonts w:cstheme="minorHAnsi"/>
                <w:sz w:val="18"/>
                <w:szCs w:val="18"/>
              </w:rPr>
              <w:t>Very poor self-esteem indeed</w:t>
            </w:r>
          </w:p>
          <w:p w14:paraId="151176A1" w14:textId="77777777" w:rsidR="002432AC" w:rsidRPr="00134AAB" w:rsidRDefault="002432AC" w:rsidP="002432AC">
            <w:pPr>
              <w:numPr>
                <w:ilvl w:val="0"/>
                <w:numId w:val="32"/>
              </w:numPr>
              <w:ind w:left="317"/>
              <w:contextualSpacing/>
              <w:rPr>
                <w:rFonts w:cstheme="minorHAnsi"/>
                <w:sz w:val="18"/>
                <w:szCs w:val="18"/>
              </w:rPr>
            </w:pPr>
            <w:r w:rsidRPr="00134AAB">
              <w:rPr>
                <w:rFonts w:cstheme="minorHAnsi"/>
                <w:sz w:val="18"/>
                <w:szCs w:val="18"/>
              </w:rPr>
              <w:t>Significantly poor and inappropriate behaviour / attention, seriously disruptive to the whole class</w:t>
            </w:r>
          </w:p>
          <w:p w14:paraId="5A00B170" w14:textId="77777777" w:rsidR="002432AC" w:rsidRPr="00134AAB" w:rsidRDefault="002432AC" w:rsidP="00EC2615">
            <w:pPr>
              <w:ind w:left="317"/>
              <w:contextualSpacing/>
              <w:rPr>
                <w:rFonts w:cstheme="minorHAnsi"/>
                <w:sz w:val="18"/>
                <w:szCs w:val="18"/>
              </w:rPr>
            </w:pPr>
          </w:p>
        </w:tc>
        <w:tc>
          <w:tcPr>
            <w:tcW w:w="3359" w:type="dxa"/>
            <w:shd w:val="clear" w:color="auto" w:fill="FF6666"/>
          </w:tcPr>
          <w:p w14:paraId="67A4034E"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Attendance monitoring – HKE to contact parents</w:t>
            </w:r>
          </w:p>
          <w:p w14:paraId="1A1FBD93"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Social groups</w:t>
            </w:r>
          </w:p>
          <w:p w14:paraId="4EB87C01"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Specialist support</w:t>
            </w:r>
          </w:p>
          <w:p w14:paraId="167A16C5"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Individual Support Plan</w:t>
            </w:r>
          </w:p>
          <w:p w14:paraId="64C84653"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1:1 intervention x 2 weekly</w:t>
            </w:r>
          </w:p>
          <w:p w14:paraId="723ED848" w14:textId="1AA4F53E" w:rsidR="002432AC" w:rsidRPr="00134AAB" w:rsidRDefault="00F148DC" w:rsidP="00D34068">
            <w:pPr>
              <w:numPr>
                <w:ilvl w:val="0"/>
                <w:numId w:val="26"/>
              </w:numPr>
              <w:ind w:left="318" w:hanging="284"/>
              <w:contextualSpacing/>
              <w:rPr>
                <w:rFonts w:cstheme="minorHAnsi"/>
                <w:sz w:val="18"/>
                <w:szCs w:val="18"/>
              </w:rPr>
            </w:pPr>
            <w:r>
              <w:rPr>
                <w:rFonts w:cstheme="minorHAnsi"/>
                <w:i/>
                <w:sz w:val="18"/>
                <w:szCs w:val="18"/>
              </w:rPr>
              <w:t>ISAMS</w:t>
            </w:r>
            <w:r w:rsidR="002432AC" w:rsidRPr="00134AAB">
              <w:rPr>
                <w:rFonts w:cstheme="minorHAnsi"/>
                <w:i/>
                <w:sz w:val="18"/>
                <w:szCs w:val="18"/>
              </w:rPr>
              <w:t xml:space="preserve"> Personal Profile</w:t>
            </w:r>
          </w:p>
        </w:tc>
        <w:tc>
          <w:tcPr>
            <w:tcW w:w="2010" w:type="dxa"/>
            <w:shd w:val="clear" w:color="auto" w:fill="FF6666"/>
          </w:tcPr>
          <w:p w14:paraId="6FFC4534" w14:textId="77777777" w:rsidR="002432AC" w:rsidRPr="00134AAB" w:rsidRDefault="002432AC" w:rsidP="00D34068">
            <w:pPr>
              <w:numPr>
                <w:ilvl w:val="0"/>
                <w:numId w:val="27"/>
              </w:numPr>
              <w:ind w:left="317" w:hanging="283"/>
              <w:contextualSpacing/>
              <w:rPr>
                <w:rFonts w:cstheme="minorHAnsi"/>
                <w:sz w:val="18"/>
                <w:szCs w:val="18"/>
              </w:rPr>
            </w:pPr>
            <w:r w:rsidRPr="00134AAB">
              <w:rPr>
                <w:rFonts w:cstheme="minorHAnsi"/>
                <w:sz w:val="18"/>
                <w:szCs w:val="18"/>
              </w:rPr>
              <w:t>HKE</w:t>
            </w:r>
          </w:p>
          <w:p w14:paraId="3BF7D041" w14:textId="77777777" w:rsidR="002432AC" w:rsidRPr="00134AAB" w:rsidRDefault="002432AC" w:rsidP="00D34068">
            <w:pPr>
              <w:numPr>
                <w:ilvl w:val="0"/>
                <w:numId w:val="27"/>
              </w:numPr>
              <w:ind w:left="317" w:hanging="283"/>
              <w:contextualSpacing/>
              <w:rPr>
                <w:rFonts w:cstheme="minorHAnsi"/>
                <w:sz w:val="18"/>
                <w:szCs w:val="18"/>
              </w:rPr>
            </w:pPr>
            <w:r w:rsidRPr="00134AAB">
              <w:rPr>
                <w:rFonts w:cstheme="minorHAnsi"/>
                <w:sz w:val="18"/>
                <w:szCs w:val="18"/>
              </w:rPr>
              <w:t>SENDCo</w:t>
            </w:r>
          </w:p>
          <w:p w14:paraId="2CFD2AE7" w14:textId="77777777" w:rsidR="002432AC" w:rsidRPr="00134AAB" w:rsidRDefault="002432AC" w:rsidP="00D34068">
            <w:pPr>
              <w:numPr>
                <w:ilvl w:val="0"/>
                <w:numId w:val="27"/>
              </w:numPr>
              <w:ind w:left="317" w:hanging="283"/>
              <w:contextualSpacing/>
              <w:rPr>
                <w:rFonts w:cstheme="minorHAnsi"/>
                <w:sz w:val="18"/>
                <w:szCs w:val="18"/>
              </w:rPr>
            </w:pPr>
            <w:r w:rsidRPr="00134AAB">
              <w:rPr>
                <w:rFonts w:cstheme="minorHAnsi"/>
                <w:sz w:val="18"/>
                <w:szCs w:val="18"/>
              </w:rPr>
              <w:t>Class Teacher</w:t>
            </w:r>
          </w:p>
          <w:p w14:paraId="076398DE" w14:textId="77777777" w:rsidR="002432AC" w:rsidRPr="00134AAB" w:rsidRDefault="002432AC" w:rsidP="00D34068">
            <w:pPr>
              <w:numPr>
                <w:ilvl w:val="0"/>
                <w:numId w:val="27"/>
              </w:numPr>
              <w:ind w:left="317" w:hanging="283"/>
              <w:contextualSpacing/>
              <w:rPr>
                <w:rFonts w:cstheme="minorHAnsi"/>
                <w:sz w:val="18"/>
                <w:szCs w:val="18"/>
              </w:rPr>
            </w:pPr>
            <w:r w:rsidRPr="00134AAB">
              <w:rPr>
                <w:rFonts w:cstheme="minorHAnsi"/>
                <w:sz w:val="18"/>
                <w:szCs w:val="18"/>
              </w:rPr>
              <w:t>TAs</w:t>
            </w:r>
          </w:p>
          <w:p w14:paraId="12EC31ED" w14:textId="77777777" w:rsidR="002432AC" w:rsidRPr="00134AAB" w:rsidRDefault="002432AC" w:rsidP="00D34068">
            <w:pPr>
              <w:numPr>
                <w:ilvl w:val="0"/>
                <w:numId w:val="27"/>
              </w:numPr>
              <w:ind w:left="317" w:hanging="283"/>
              <w:contextualSpacing/>
              <w:rPr>
                <w:rFonts w:cstheme="minorHAnsi"/>
                <w:sz w:val="18"/>
                <w:szCs w:val="18"/>
              </w:rPr>
            </w:pPr>
            <w:r w:rsidRPr="00134AAB">
              <w:rPr>
                <w:rFonts w:cstheme="minorHAnsi"/>
                <w:sz w:val="18"/>
                <w:szCs w:val="18"/>
              </w:rPr>
              <w:t>LA? Social Services?</w:t>
            </w:r>
          </w:p>
          <w:p w14:paraId="0A440A32" w14:textId="77777777" w:rsidR="002432AC" w:rsidRPr="00134AAB" w:rsidRDefault="002432AC" w:rsidP="00D34068">
            <w:pPr>
              <w:contextualSpacing/>
              <w:rPr>
                <w:rFonts w:cstheme="minorHAnsi"/>
                <w:sz w:val="18"/>
                <w:szCs w:val="18"/>
              </w:rPr>
            </w:pPr>
            <w:r w:rsidRPr="00134AAB">
              <w:rPr>
                <w:rFonts w:cstheme="minorHAnsi"/>
                <w:sz w:val="18"/>
                <w:szCs w:val="18"/>
              </w:rPr>
              <w:t>CAMHs? Paediatrician?</w:t>
            </w:r>
          </w:p>
          <w:p w14:paraId="6F47E35F" w14:textId="77777777" w:rsidR="002432AC" w:rsidRPr="00134AAB" w:rsidRDefault="002432AC" w:rsidP="00D34068">
            <w:pPr>
              <w:numPr>
                <w:ilvl w:val="0"/>
                <w:numId w:val="33"/>
              </w:numPr>
              <w:ind w:left="357" w:hanging="357"/>
              <w:contextualSpacing/>
              <w:rPr>
                <w:rFonts w:cstheme="minorHAnsi"/>
                <w:sz w:val="18"/>
                <w:szCs w:val="18"/>
              </w:rPr>
            </w:pPr>
            <w:r w:rsidRPr="00134AAB">
              <w:rPr>
                <w:rFonts w:cstheme="minorHAnsi"/>
                <w:sz w:val="18"/>
                <w:szCs w:val="18"/>
              </w:rPr>
              <w:t>Head of Year</w:t>
            </w:r>
          </w:p>
        </w:tc>
      </w:tr>
      <w:tr w:rsidR="002432AC" w:rsidRPr="00134AAB" w14:paraId="7520FA9F" w14:textId="77777777" w:rsidTr="00EC2615">
        <w:tc>
          <w:tcPr>
            <w:tcW w:w="1030" w:type="dxa"/>
            <w:shd w:val="clear" w:color="auto" w:fill="0080FF"/>
          </w:tcPr>
          <w:p w14:paraId="4D98A9AE" w14:textId="77777777" w:rsidR="002432AC" w:rsidRPr="00134AAB" w:rsidRDefault="002432AC" w:rsidP="00EC2615">
            <w:pPr>
              <w:rPr>
                <w:rFonts w:cstheme="minorHAnsi"/>
                <w:sz w:val="18"/>
                <w:szCs w:val="18"/>
              </w:rPr>
            </w:pPr>
            <w:r w:rsidRPr="00134AAB">
              <w:rPr>
                <w:rFonts w:cstheme="minorHAnsi"/>
                <w:sz w:val="18"/>
                <w:szCs w:val="18"/>
              </w:rPr>
              <w:t>5</w:t>
            </w:r>
          </w:p>
        </w:tc>
        <w:tc>
          <w:tcPr>
            <w:tcW w:w="4375" w:type="dxa"/>
            <w:shd w:val="clear" w:color="auto" w:fill="0080FF"/>
          </w:tcPr>
          <w:p w14:paraId="74B24862" w14:textId="3700D41D" w:rsidR="002432AC" w:rsidRPr="00134AAB" w:rsidRDefault="002432AC" w:rsidP="00E8668C">
            <w:pPr>
              <w:rPr>
                <w:rFonts w:cstheme="minorHAnsi"/>
                <w:sz w:val="18"/>
                <w:szCs w:val="18"/>
              </w:rPr>
            </w:pPr>
            <w:r w:rsidRPr="00134AAB">
              <w:rPr>
                <w:rFonts w:cstheme="minorHAnsi"/>
                <w:sz w:val="18"/>
                <w:szCs w:val="18"/>
              </w:rPr>
              <w:t>Education Health and Care Plan (EHCP)</w:t>
            </w:r>
          </w:p>
        </w:tc>
        <w:tc>
          <w:tcPr>
            <w:tcW w:w="3359" w:type="dxa"/>
            <w:shd w:val="clear" w:color="auto" w:fill="0080FF"/>
          </w:tcPr>
          <w:p w14:paraId="768FBF13" w14:textId="1FBF03CF" w:rsidR="002432AC" w:rsidRPr="00134AAB" w:rsidRDefault="002432AC" w:rsidP="00D34068">
            <w:pPr>
              <w:numPr>
                <w:ilvl w:val="0"/>
                <w:numId w:val="26"/>
              </w:numPr>
              <w:ind w:left="391" w:hanging="357"/>
              <w:contextualSpacing/>
              <w:rPr>
                <w:rFonts w:cstheme="minorHAnsi"/>
                <w:sz w:val="18"/>
                <w:szCs w:val="18"/>
              </w:rPr>
            </w:pPr>
            <w:r w:rsidRPr="00134AAB">
              <w:rPr>
                <w:rFonts w:cstheme="minorHAnsi"/>
                <w:sz w:val="18"/>
                <w:szCs w:val="18"/>
              </w:rPr>
              <w:t>As detailed in EHCP</w:t>
            </w:r>
          </w:p>
        </w:tc>
        <w:tc>
          <w:tcPr>
            <w:tcW w:w="2010" w:type="dxa"/>
            <w:shd w:val="clear" w:color="auto" w:fill="0080FF"/>
          </w:tcPr>
          <w:p w14:paraId="03A23644" w14:textId="77777777" w:rsidR="002432AC" w:rsidRPr="00134AAB" w:rsidRDefault="002432AC" w:rsidP="00D34068">
            <w:pPr>
              <w:numPr>
                <w:ilvl w:val="0"/>
                <w:numId w:val="27"/>
              </w:numPr>
              <w:ind w:left="357" w:hanging="357"/>
              <w:contextualSpacing/>
              <w:rPr>
                <w:rFonts w:cstheme="minorHAnsi"/>
                <w:sz w:val="18"/>
                <w:szCs w:val="18"/>
              </w:rPr>
            </w:pPr>
            <w:r w:rsidRPr="00134AAB">
              <w:rPr>
                <w:rFonts w:cstheme="minorHAnsi"/>
                <w:sz w:val="18"/>
                <w:szCs w:val="18"/>
              </w:rPr>
              <w:t>SENDCo</w:t>
            </w:r>
          </w:p>
          <w:p w14:paraId="010873A6" w14:textId="77777777" w:rsidR="002432AC" w:rsidRPr="00134AAB" w:rsidRDefault="002432AC" w:rsidP="00D34068">
            <w:pPr>
              <w:numPr>
                <w:ilvl w:val="0"/>
                <w:numId w:val="27"/>
              </w:numPr>
              <w:ind w:left="357" w:hanging="357"/>
              <w:contextualSpacing/>
              <w:rPr>
                <w:rFonts w:cstheme="minorHAnsi"/>
                <w:sz w:val="18"/>
                <w:szCs w:val="18"/>
              </w:rPr>
            </w:pPr>
            <w:r w:rsidRPr="00134AAB">
              <w:rPr>
                <w:rFonts w:cstheme="minorHAnsi"/>
                <w:sz w:val="18"/>
                <w:szCs w:val="18"/>
              </w:rPr>
              <w:t>Class Teachers</w:t>
            </w:r>
          </w:p>
          <w:p w14:paraId="3C494979" w14:textId="16FF87E4" w:rsidR="002432AC" w:rsidRPr="00134AAB" w:rsidRDefault="002432AC" w:rsidP="00D34068">
            <w:pPr>
              <w:numPr>
                <w:ilvl w:val="0"/>
                <w:numId w:val="27"/>
              </w:numPr>
              <w:ind w:left="357" w:hanging="357"/>
              <w:contextualSpacing/>
              <w:rPr>
                <w:rFonts w:cstheme="minorHAnsi"/>
                <w:sz w:val="18"/>
                <w:szCs w:val="18"/>
              </w:rPr>
            </w:pPr>
            <w:r w:rsidRPr="00134AAB">
              <w:rPr>
                <w:rFonts w:cstheme="minorHAnsi"/>
                <w:sz w:val="18"/>
                <w:szCs w:val="18"/>
              </w:rPr>
              <w:t>TA</w:t>
            </w:r>
          </w:p>
          <w:p w14:paraId="62947A34" w14:textId="77777777" w:rsidR="002432AC" w:rsidRPr="00134AAB" w:rsidRDefault="002432AC" w:rsidP="00EC2615">
            <w:pPr>
              <w:ind w:left="757"/>
              <w:contextualSpacing/>
              <w:rPr>
                <w:rFonts w:cstheme="minorHAnsi"/>
                <w:sz w:val="18"/>
                <w:szCs w:val="18"/>
              </w:rPr>
            </w:pPr>
          </w:p>
        </w:tc>
      </w:tr>
    </w:tbl>
    <w:p w14:paraId="0D3BAEE2" w14:textId="77777777" w:rsidR="002432AC" w:rsidRPr="00134AAB" w:rsidRDefault="002432AC" w:rsidP="002432AC">
      <w:pPr>
        <w:jc w:val="center"/>
        <w:rPr>
          <w:rFonts w:eastAsia="Times New Roman" w:cstheme="minorHAnsi"/>
        </w:rPr>
      </w:pPr>
    </w:p>
    <w:p w14:paraId="41508C5B" w14:textId="77777777" w:rsidR="00310266" w:rsidRDefault="00310266" w:rsidP="002432AC">
      <w:pPr>
        <w:jc w:val="center"/>
        <w:rPr>
          <w:rFonts w:eastAsia="Times New Roman" w:cstheme="minorHAnsi"/>
        </w:rPr>
      </w:pPr>
    </w:p>
    <w:p w14:paraId="721C9EA5" w14:textId="77777777" w:rsidR="00D34068" w:rsidRDefault="00D34068" w:rsidP="002432AC">
      <w:pPr>
        <w:jc w:val="center"/>
        <w:rPr>
          <w:rFonts w:eastAsia="Times New Roman" w:cstheme="minorHAnsi"/>
        </w:rPr>
      </w:pPr>
    </w:p>
    <w:p w14:paraId="73A470E7" w14:textId="77777777" w:rsidR="00872657" w:rsidRDefault="00872657" w:rsidP="002432AC">
      <w:pPr>
        <w:jc w:val="center"/>
        <w:rPr>
          <w:rFonts w:eastAsia="Times New Roman" w:cstheme="minorHAnsi"/>
        </w:rPr>
      </w:pPr>
    </w:p>
    <w:p w14:paraId="2A507655" w14:textId="77777777" w:rsidR="00D34068" w:rsidRDefault="00D34068" w:rsidP="002432AC">
      <w:pPr>
        <w:jc w:val="center"/>
        <w:rPr>
          <w:rFonts w:eastAsia="Times New Roman" w:cstheme="minorHAnsi"/>
        </w:rPr>
      </w:pPr>
    </w:p>
    <w:p w14:paraId="69A3ACC8" w14:textId="77777777" w:rsidR="00D34068" w:rsidRPr="00134AAB" w:rsidRDefault="00D34068" w:rsidP="002432AC">
      <w:pPr>
        <w:jc w:val="center"/>
        <w:rPr>
          <w:rFonts w:eastAsia="Times New Roman" w:cstheme="minorHAnsi"/>
        </w:rPr>
      </w:pPr>
    </w:p>
    <w:p w14:paraId="4243C5A3" w14:textId="77777777" w:rsidR="002432AC" w:rsidRPr="00134AAB" w:rsidRDefault="002432AC" w:rsidP="00E8668C">
      <w:pPr>
        <w:pStyle w:val="ListParagraph"/>
        <w:numPr>
          <w:ilvl w:val="0"/>
          <w:numId w:val="11"/>
        </w:numPr>
        <w:tabs>
          <w:tab w:val="clear" w:pos="360"/>
          <w:tab w:val="num" w:pos="-284"/>
        </w:tabs>
        <w:spacing w:after="0" w:line="240" w:lineRule="auto"/>
        <w:ind w:hanging="927"/>
        <w:rPr>
          <w:rFonts w:cstheme="minorHAnsi"/>
          <w:b/>
          <w:sz w:val="28"/>
          <w:szCs w:val="28"/>
        </w:rPr>
      </w:pPr>
      <w:r w:rsidRPr="00134AAB">
        <w:rPr>
          <w:rFonts w:cstheme="minorHAnsi"/>
          <w:b/>
          <w:sz w:val="28"/>
          <w:szCs w:val="28"/>
        </w:rPr>
        <w:t>Sensory and Physical</w:t>
      </w:r>
    </w:p>
    <w:p w14:paraId="3D01C5B2" w14:textId="77777777" w:rsidR="002432AC" w:rsidRPr="00134AAB" w:rsidRDefault="002432AC" w:rsidP="002432AC">
      <w:pPr>
        <w:jc w:val="center"/>
        <w:rPr>
          <w:rFonts w:cstheme="minorHAnsi"/>
          <w:b/>
        </w:rPr>
      </w:pPr>
    </w:p>
    <w:tbl>
      <w:tblPr>
        <w:tblStyle w:val="TableGrid1"/>
        <w:tblW w:w="10774" w:type="dxa"/>
        <w:tblInd w:w="-601" w:type="dxa"/>
        <w:tblLook w:val="00A0" w:firstRow="1" w:lastRow="0" w:firstColumn="1" w:lastColumn="0" w:noHBand="0" w:noVBand="0"/>
      </w:tblPr>
      <w:tblGrid>
        <w:gridCol w:w="1041"/>
        <w:gridCol w:w="2652"/>
        <w:gridCol w:w="1875"/>
        <w:gridCol w:w="1928"/>
        <w:gridCol w:w="1579"/>
        <w:gridCol w:w="1699"/>
      </w:tblGrid>
      <w:tr w:rsidR="002432AC" w:rsidRPr="00134AAB" w14:paraId="506139E3" w14:textId="77777777" w:rsidTr="00EC2615">
        <w:tc>
          <w:tcPr>
            <w:tcW w:w="1030" w:type="dxa"/>
          </w:tcPr>
          <w:p w14:paraId="080A2272" w14:textId="77777777" w:rsidR="002432AC" w:rsidRPr="00134AAB" w:rsidRDefault="002432AC" w:rsidP="00EC2615">
            <w:pPr>
              <w:spacing w:line="360" w:lineRule="auto"/>
              <w:jc w:val="center"/>
              <w:rPr>
                <w:rFonts w:cstheme="minorHAnsi"/>
                <w:sz w:val="20"/>
                <w:szCs w:val="20"/>
              </w:rPr>
            </w:pPr>
            <w:r w:rsidRPr="00134AAB">
              <w:rPr>
                <w:rFonts w:cstheme="minorHAnsi"/>
                <w:sz w:val="20"/>
                <w:szCs w:val="20"/>
              </w:rPr>
              <w:t>Level</w:t>
            </w:r>
          </w:p>
        </w:tc>
        <w:tc>
          <w:tcPr>
            <w:tcW w:w="6463" w:type="dxa"/>
            <w:gridSpan w:val="3"/>
          </w:tcPr>
          <w:p w14:paraId="07D82EA8" w14:textId="77777777" w:rsidR="002432AC" w:rsidRPr="00134AAB" w:rsidRDefault="002432AC" w:rsidP="00EC2615">
            <w:pPr>
              <w:spacing w:line="360" w:lineRule="auto"/>
              <w:jc w:val="center"/>
              <w:rPr>
                <w:rFonts w:cstheme="minorHAnsi"/>
                <w:sz w:val="20"/>
                <w:szCs w:val="20"/>
              </w:rPr>
            </w:pPr>
            <w:r w:rsidRPr="00134AAB">
              <w:rPr>
                <w:rFonts w:cstheme="minorHAnsi"/>
                <w:sz w:val="20"/>
                <w:szCs w:val="20"/>
              </w:rPr>
              <w:t>Possible Indicators</w:t>
            </w:r>
          </w:p>
        </w:tc>
        <w:tc>
          <w:tcPr>
            <w:tcW w:w="1580" w:type="dxa"/>
          </w:tcPr>
          <w:p w14:paraId="0B82A233" w14:textId="77777777" w:rsidR="002432AC" w:rsidRPr="00134AAB" w:rsidRDefault="002432AC" w:rsidP="00EC2615">
            <w:pPr>
              <w:spacing w:line="360" w:lineRule="auto"/>
              <w:jc w:val="center"/>
              <w:rPr>
                <w:rFonts w:cstheme="minorHAnsi"/>
                <w:sz w:val="20"/>
                <w:szCs w:val="20"/>
              </w:rPr>
            </w:pPr>
            <w:r w:rsidRPr="00134AAB">
              <w:rPr>
                <w:rFonts w:cstheme="minorHAnsi"/>
                <w:sz w:val="20"/>
                <w:szCs w:val="20"/>
              </w:rPr>
              <w:t>Possible Pupil Support</w:t>
            </w:r>
          </w:p>
        </w:tc>
        <w:tc>
          <w:tcPr>
            <w:tcW w:w="1701" w:type="dxa"/>
          </w:tcPr>
          <w:p w14:paraId="2D9536BA" w14:textId="77777777" w:rsidR="002432AC" w:rsidRPr="00134AAB" w:rsidRDefault="002432AC" w:rsidP="00EC2615">
            <w:pPr>
              <w:spacing w:line="360" w:lineRule="auto"/>
              <w:jc w:val="center"/>
              <w:rPr>
                <w:rFonts w:cstheme="minorHAnsi"/>
                <w:sz w:val="20"/>
                <w:szCs w:val="20"/>
              </w:rPr>
            </w:pPr>
            <w:r w:rsidRPr="00134AAB">
              <w:rPr>
                <w:rFonts w:cstheme="minorHAnsi"/>
                <w:sz w:val="20"/>
                <w:szCs w:val="20"/>
              </w:rPr>
              <w:t>Staff Involved</w:t>
            </w:r>
          </w:p>
        </w:tc>
      </w:tr>
      <w:tr w:rsidR="002432AC" w:rsidRPr="00134AAB" w14:paraId="7B459C50" w14:textId="77777777" w:rsidTr="00EC2615">
        <w:tc>
          <w:tcPr>
            <w:tcW w:w="1030" w:type="dxa"/>
            <w:shd w:val="clear" w:color="auto" w:fill="FFFFFF" w:themeFill="background1"/>
          </w:tcPr>
          <w:p w14:paraId="3CF69BC5" w14:textId="77777777" w:rsidR="002432AC" w:rsidRPr="00134AAB" w:rsidRDefault="002432AC" w:rsidP="00EC2615">
            <w:pPr>
              <w:rPr>
                <w:rFonts w:cstheme="minorHAnsi"/>
                <w:sz w:val="18"/>
                <w:szCs w:val="18"/>
              </w:rPr>
            </w:pPr>
          </w:p>
        </w:tc>
        <w:tc>
          <w:tcPr>
            <w:tcW w:w="2657" w:type="dxa"/>
            <w:shd w:val="clear" w:color="auto" w:fill="FFFFFF" w:themeFill="background1"/>
          </w:tcPr>
          <w:p w14:paraId="5BC2BA65" w14:textId="77777777" w:rsidR="002432AC" w:rsidRPr="00134AAB" w:rsidRDefault="002432AC" w:rsidP="00EC2615">
            <w:pPr>
              <w:jc w:val="center"/>
              <w:rPr>
                <w:rFonts w:cstheme="minorHAnsi"/>
                <w:sz w:val="18"/>
                <w:szCs w:val="18"/>
              </w:rPr>
            </w:pPr>
            <w:r w:rsidRPr="00134AAB">
              <w:rPr>
                <w:rFonts w:cstheme="minorHAnsi"/>
                <w:sz w:val="18"/>
                <w:szCs w:val="18"/>
              </w:rPr>
              <w:t>Visual</w:t>
            </w:r>
          </w:p>
        </w:tc>
        <w:tc>
          <w:tcPr>
            <w:tcW w:w="1876" w:type="dxa"/>
            <w:shd w:val="clear" w:color="auto" w:fill="FFFFFF" w:themeFill="background1"/>
          </w:tcPr>
          <w:p w14:paraId="587588C3" w14:textId="77777777" w:rsidR="002432AC" w:rsidRPr="00134AAB" w:rsidRDefault="002432AC" w:rsidP="00EC2615">
            <w:pPr>
              <w:jc w:val="center"/>
              <w:rPr>
                <w:rFonts w:cstheme="minorHAnsi"/>
                <w:sz w:val="18"/>
                <w:szCs w:val="18"/>
              </w:rPr>
            </w:pPr>
            <w:r w:rsidRPr="00134AAB">
              <w:rPr>
                <w:rFonts w:cstheme="minorHAnsi"/>
                <w:sz w:val="18"/>
                <w:szCs w:val="18"/>
              </w:rPr>
              <w:t>Hearing</w:t>
            </w:r>
          </w:p>
        </w:tc>
        <w:tc>
          <w:tcPr>
            <w:tcW w:w="1930" w:type="dxa"/>
            <w:shd w:val="clear" w:color="auto" w:fill="FFFFFF" w:themeFill="background1"/>
          </w:tcPr>
          <w:p w14:paraId="300C730A" w14:textId="77777777" w:rsidR="002432AC" w:rsidRPr="00134AAB" w:rsidRDefault="002432AC" w:rsidP="00EC2615">
            <w:pPr>
              <w:jc w:val="center"/>
              <w:rPr>
                <w:rFonts w:cstheme="minorHAnsi"/>
                <w:sz w:val="18"/>
                <w:szCs w:val="18"/>
              </w:rPr>
            </w:pPr>
            <w:r w:rsidRPr="00134AAB">
              <w:rPr>
                <w:rFonts w:cstheme="minorHAnsi"/>
                <w:sz w:val="18"/>
                <w:szCs w:val="18"/>
              </w:rPr>
              <w:t>Medical</w:t>
            </w:r>
          </w:p>
        </w:tc>
        <w:tc>
          <w:tcPr>
            <w:tcW w:w="1580" w:type="dxa"/>
            <w:shd w:val="clear" w:color="auto" w:fill="FFFFFF" w:themeFill="background1"/>
          </w:tcPr>
          <w:p w14:paraId="68A60412" w14:textId="77777777" w:rsidR="002432AC" w:rsidRPr="00134AAB" w:rsidRDefault="002432AC" w:rsidP="00EC2615">
            <w:pPr>
              <w:ind w:left="397"/>
              <w:rPr>
                <w:rFonts w:cstheme="minorHAnsi"/>
                <w:sz w:val="18"/>
                <w:szCs w:val="18"/>
              </w:rPr>
            </w:pPr>
          </w:p>
        </w:tc>
        <w:tc>
          <w:tcPr>
            <w:tcW w:w="1701" w:type="dxa"/>
            <w:shd w:val="clear" w:color="auto" w:fill="FFFFFF" w:themeFill="background1"/>
          </w:tcPr>
          <w:p w14:paraId="43F724A5" w14:textId="77777777" w:rsidR="002432AC" w:rsidRPr="00134AAB" w:rsidRDefault="002432AC" w:rsidP="00EC2615">
            <w:pPr>
              <w:ind w:left="397"/>
              <w:rPr>
                <w:rFonts w:cstheme="minorHAnsi"/>
                <w:sz w:val="18"/>
                <w:szCs w:val="18"/>
              </w:rPr>
            </w:pPr>
          </w:p>
        </w:tc>
      </w:tr>
      <w:tr w:rsidR="002432AC" w:rsidRPr="00134AAB" w14:paraId="1E035E31" w14:textId="77777777" w:rsidTr="00EC2615">
        <w:trPr>
          <w:trHeight w:val="1131"/>
        </w:trPr>
        <w:tc>
          <w:tcPr>
            <w:tcW w:w="1030" w:type="dxa"/>
            <w:shd w:val="clear" w:color="auto" w:fill="FFFF66"/>
          </w:tcPr>
          <w:p w14:paraId="388AA91E" w14:textId="77777777" w:rsidR="00E8668C" w:rsidRPr="00134AAB" w:rsidRDefault="00E8668C" w:rsidP="00EC2615">
            <w:pPr>
              <w:rPr>
                <w:rFonts w:cstheme="minorHAnsi"/>
                <w:sz w:val="18"/>
                <w:szCs w:val="18"/>
              </w:rPr>
            </w:pPr>
            <w:r w:rsidRPr="00134AAB">
              <w:rPr>
                <w:rFonts w:cstheme="minorHAnsi"/>
                <w:sz w:val="18"/>
                <w:szCs w:val="18"/>
              </w:rPr>
              <w:t>1</w:t>
            </w:r>
          </w:p>
          <w:p w14:paraId="3A86A7B6" w14:textId="77777777" w:rsidR="002432AC" w:rsidRPr="00134AAB" w:rsidRDefault="00E8668C" w:rsidP="00EC2615">
            <w:pPr>
              <w:rPr>
                <w:rFonts w:cstheme="minorHAnsi"/>
                <w:sz w:val="18"/>
                <w:szCs w:val="18"/>
              </w:rPr>
            </w:pPr>
            <w:r w:rsidRPr="00134AAB">
              <w:rPr>
                <w:rFonts w:cstheme="minorHAnsi"/>
                <w:sz w:val="18"/>
                <w:szCs w:val="18"/>
              </w:rPr>
              <w:t>M</w:t>
            </w:r>
            <w:r w:rsidR="002432AC" w:rsidRPr="00134AAB">
              <w:rPr>
                <w:rFonts w:cstheme="minorHAnsi"/>
                <w:sz w:val="18"/>
                <w:szCs w:val="18"/>
              </w:rPr>
              <w:t>onitoring Level. Not classed at SEN</w:t>
            </w:r>
          </w:p>
        </w:tc>
        <w:tc>
          <w:tcPr>
            <w:tcW w:w="2657" w:type="dxa"/>
            <w:shd w:val="clear" w:color="auto" w:fill="FFFF66"/>
          </w:tcPr>
          <w:p w14:paraId="5ADCB35A" w14:textId="77777777" w:rsidR="002432AC" w:rsidRPr="00134AAB" w:rsidRDefault="002432AC" w:rsidP="002432AC">
            <w:pPr>
              <w:numPr>
                <w:ilvl w:val="0"/>
                <w:numId w:val="35"/>
              </w:numPr>
              <w:ind w:left="459" w:hanging="283"/>
              <w:contextualSpacing/>
              <w:rPr>
                <w:rFonts w:cstheme="minorHAnsi"/>
                <w:sz w:val="18"/>
                <w:szCs w:val="18"/>
              </w:rPr>
            </w:pPr>
            <w:r w:rsidRPr="00134AAB">
              <w:rPr>
                <w:rFonts w:cstheme="minorHAnsi"/>
                <w:sz w:val="18"/>
                <w:szCs w:val="18"/>
              </w:rPr>
              <w:t>Visual difficulties that cannot be corrected by glasses</w:t>
            </w:r>
          </w:p>
          <w:p w14:paraId="5FD97369" w14:textId="77777777" w:rsidR="002432AC" w:rsidRPr="00134AAB" w:rsidRDefault="002432AC" w:rsidP="002432AC">
            <w:pPr>
              <w:numPr>
                <w:ilvl w:val="0"/>
                <w:numId w:val="35"/>
              </w:numPr>
              <w:ind w:left="459" w:hanging="283"/>
              <w:contextualSpacing/>
              <w:rPr>
                <w:rFonts w:cstheme="minorHAnsi"/>
                <w:sz w:val="18"/>
                <w:szCs w:val="18"/>
              </w:rPr>
            </w:pPr>
            <w:r w:rsidRPr="00134AAB">
              <w:rPr>
                <w:rFonts w:cstheme="minorHAnsi"/>
                <w:sz w:val="18"/>
                <w:szCs w:val="18"/>
              </w:rPr>
              <w:t>Gets tired easily</w:t>
            </w:r>
          </w:p>
        </w:tc>
        <w:tc>
          <w:tcPr>
            <w:tcW w:w="1876" w:type="dxa"/>
            <w:shd w:val="clear" w:color="auto" w:fill="FFFF66"/>
          </w:tcPr>
          <w:p w14:paraId="342D7CAE" w14:textId="77777777" w:rsidR="002432AC" w:rsidRPr="00134AAB" w:rsidRDefault="002432AC" w:rsidP="002432AC">
            <w:pPr>
              <w:numPr>
                <w:ilvl w:val="0"/>
                <w:numId w:val="35"/>
              </w:numPr>
              <w:ind w:left="460" w:hanging="284"/>
              <w:contextualSpacing/>
              <w:rPr>
                <w:rFonts w:cstheme="minorHAnsi"/>
                <w:sz w:val="18"/>
                <w:szCs w:val="18"/>
              </w:rPr>
            </w:pPr>
            <w:r w:rsidRPr="00134AAB">
              <w:rPr>
                <w:rFonts w:cstheme="minorHAnsi"/>
                <w:sz w:val="18"/>
                <w:szCs w:val="18"/>
              </w:rPr>
              <w:t>Mild hearing loss</w:t>
            </w:r>
          </w:p>
        </w:tc>
        <w:tc>
          <w:tcPr>
            <w:tcW w:w="1930" w:type="dxa"/>
            <w:shd w:val="clear" w:color="auto" w:fill="FFFF66"/>
          </w:tcPr>
          <w:p w14:paraId="5014EA83" w14:textId="77777777" w:rsidR="002432AC" w:rsidRPr="00134AAB" w:rsidRDefault="002432AC" w:rsidP="002432AC">
            <w:pPr>
              <w:numPr>
                <w:ilvl w:val="0"/>
                <w:numId w:val="35"/>
              </w:numPr>
              <w:ind w:left="317" w:hanging="141"/>
              <w:contextualSpacing/>
              <w:rPr>
                <w:rFonts w:cstheme="minorHAnsi"/>
                <w:sz w:val="18"/>
                <w:szCs w:val="18"/>
              </w:rPr>
            </w:pPr>
            <w:r w:rsidRPr="00134AAB">
              <w:rPr>
                <w:rFonts w:cstheme="minorHAnsi"/>
                <w:sz w:val="18"/>
                <w:szCs w:val="18"/>
              </w:rPr>
              <w:t>Fatigue</w:t>
            </w:r>
          </w:p>
          <w:p w14:paraId="4D75927C" w14:textId="77777777" w:rsidR="002432AC" w:rsidRPr="00134AAB" w:rsidRDefault="002432AC" w:rsidP="002432AC">
            <w:pPr>
              <w:numPr>
                <w:ilvl w:val="0"/>
                <w:numId w:val="35"/>
              </w:numPr>
              <w:ind w:left="317" w:hanging="141"/>
              <w:contextualSpacing/>
              <w:rPr>
                <w:rFonts w:cstheme="minorHAnsi"/>
                <w:sz w:val="18"/>
                <w:szCs w:val="18"/>
              </w:rPr>
            </w:pPr>
            <w:r w:rsidRPr="00134AAB">
              <w:rPr>
                <w:rFonts w:cstheme="minorHAnsi"/>
                <w:sz w:val="18"/>
                <w:szCs w:val="18"/>
              </w:rPr>
              <w:t>Hypermobility Syndrome</w:t>
            </w:r>
          </w:p>
        </w:tc>
        <w:tc>
          <w:tcPr>
            <w:tcW w:w="1580" w:type="dxa"/>
            <w:shd w:val="clear" w:color="auto" w:fill="FFFF66"/>
          </w:tcPr>
          <w:p w14:paraId="3281724B" w14:textId="77777777" w:rsidR="002432AC" w:rsidRPr="00134AAB" w:rsidRDefault="002432AC" w:rsidP="002432AC">
            <w:pPr>
              <w:numPr>
                <w:ilvl w:val="0"/>
                <w:numId w:val="34"/>
              </w:numPr>
              <w:ind w:left="317" w:hanging="284"/>
              <w:contextualSpacing/>
              <w:rPr>
                <w:rFonts w:cstheme="minorHAnsi"/>
                <w:sz w:val="18"/>
                <w:szCs w:val="18"/>
              </w:rPr>
            </w:pPr>
            <w:r w:rsidRPr="00134AAB">
              <w:rPr>
                <w:rFonts w:cstheme="minorHAnsi"/>
                <w:sz w:val="18"/>
                <w:szCs w:val="18"/>
              </w:rPr>
              <w:t>Consider seating position in class</w:t>
            </w:r>
          </w:p>
        </w:tc>
        <w:tc>
          <w:tcPr>
            <w:tcW w:w="1701" w:type="dxa"/>
            <w:shd w:val="clear" w:color="auto" w:fill="FFFF66"/>
          </w:tcPr>
          <w:p w14:paraId="2B0A7985" w14:textId="77777777" w:rsidR="002432AC" w:rsidRPr="00134AAB" w:rsidRDefault="002432AC" w:rsidP="002432AC">
            <w:pPr>
              <w:numPr>
                <w:ilvl w:val="0"/>
                <w:numId w:val="27"/>
              </w:numPr>
              <w:ind w:left="430" w:hanging="284"/>
              <w:contextualSpacing/>
              <w:rPr>
                <w:rFonts w:cstheme="minorHAnsi"/>
                <w:sz w:val="18"/>
                <w:szCs w:val="18"/>
              </w:rPr>
            </w:pPr>
            <w:r w:rsidRPr="00134AAB">
              <w:rPr>
                <w:rFonts w:cstheme="minorHAnsi"/>
                <w:sz w:val="18"/>
                <w:szCs w:val="18"/>
              </w:rPr>
              <w:t>Class teacher</w:t>
            </w:r>
          </w:p>
          <w:p w14:paraId="4BE4A7BA" w14:textId="77777777" w:rsidR="002432AC" w:rsidRPr="00134AAB" w:rsidRDefault="002432AC" w:rsidP="002432AC">
            <w:pPr>
              <w:numPr>
                <w:ilvl w:val="0"/>
                <w:numId w:val="27"/>
              </w:numPr>
              <w:ind w:left="430" w:hanging="284"/>
              <w:contextualSpacing/>
              <w:rPr>
                <w:rFonts w:cstheme="minorHAnsi"/>
                <w:sz w:val="18"/>
                <w:szCs w:val="18"/>
              </w:rPr>
            </w:pPr>
            <w:r w:rsidRPr="00134AAB">
              <w:rPr>
                <w:rFonts w:cstheme="minorHAnsi"/>
                <w:sz w:val="18"/>
                <w:szCs w:val="18"/>
              </w:rPr>
              <w:t>TAs</w:t>
            </w:r>
          </w:p>
        </w:tc>
      </w:tr>
      <w:tr w:rsidR="002432AC" w:rsidRPr="00134AAB" w14:paraId="72741C0A" w14:textId="77777777" w:rsidTr="00EC2615">
        <w:trPr>
          <w:trHeight w:val="2111"/>
        </w:trPr>
        <w:tc>
          <w:tcPr>
            <w:tcW w:w="1030" w:type="dxa"/>
            <w:shd w:val="clear" w:color="auto" w:fill="FFCC66"/>
          </w:tcPr>
          <w:p w14:paraId="02414C8E" w14:textId="77777777" w:rsidR="002432AC" w:rsidRPr="00134AAB" w:rsidRDefault="002432AC" w:rsidP="00EC2615">
            <w:pPr>
              <w:rPr>
                <w:rFonts w:cstheme="minorHAnsi"/>
                <w:sz w:val="18"/>
                <w:szCs w:val="18"/>
              </w:rPr>
            </w:pPr>
            <w:r w:rsidRPr="00134AAB">
              <w:rPr>
                <w:rFonts w:cstheme="minorHAnsi"/>
                <w:sz w:val="18"/>
                <w:szCs w:val="18"/>
              </w:rPr>
              <w:lastRenderedPageBreak/>
              <w:t>2</w:t>
            </w:r>
          </w:p>
        </w:tc>
        <w:tc>
          <w:tcPr>
            <w:tcW w:w="2657" w:type="dxa"/>
            <w:shd w:val="clear" w:color="auto" w:fill="FFCC66"/>
          </w:tcPr>
          <w:p w14:paraId="1E229365" w14:textId="77777777" w:rsidR="002432AC" w:rsidRPr="00134AAB" w:rsidRDefault="002432AC" w:rsidP="002432AC">
            <w:pPr>
              <w:numPr>
                <w:ilvl w:val="0"/>
                <w:numId w:val="35"/>
              </w:numPr>
              <w:ind w:left="459" w:hanging="283"/>
              <w:contextualSpacing/>
              <w:rPr>
                <w:rFonts w:cstheme="minorHAnsi"/>
                <w:sz w:val="18"/>
                <w:szCs w:val="18"/>
              </w:rPr>
            </w:pPr>
            <w:r w:rsidRPr="00134AAB">
              <w:rPr>
                <w:rFonts w:cstheme="minorHAnsi"/>
                <w:sz w:val="18"/>
                <w:szCs w:val="18"/>
              </w:rPr>
              <w:t>Frustration with work</w:t>
            </w:r>
          </w:p>
          <w:p w14:paraId="2F7D38D3" w14:textId="77777777" w:rsidR="002432AC" w:rsidRPr="00134AAB" w:rsidRDefault="002432AC" w:rsidP="002432AC">
            <w:pPr>
              <w:numPr>
                <w:ilvl w:val="0"/>
                <w:numId w:val="35"/>
              </w:numPr>
              <w:ind w:left="459" w:hanging="283"/>
              <w:contextualSpacing/>
              <w:rPr>
                <w:rFonts w:cstheme="minorHAnsi"/>
                <w:sz w:val="18"/>
                <w:szCs w:val="18"/>
              </w:rPr>
            </w:pPr>
            <w:r w:rsidRPr="00134AAB">
              <w:rPr>
                <w:rFonts w:cstheme="minorHAnsi"/>
                <w:sz w:val="18"/>
                <w:szCs w:val="18"/>
              </w:rPr>
              <w:t>Poor reading speeding</w:t>
            </w:r>
          </w:p>
          <w:p w14:paraId="71F9CACB" w14:textId="77777777" w:rsidR="002432AC" w:rsidRPr="00134AAB" w:rsidRDefault="002432AC" w:rsidP="002432AC">
            <w:pPr>
              <w:numPr>
                <w:ilvl w:val="0"/>
                <w:numId w:val="35"/>
              </w:numPr>
              <w:ind w:left="459" w:hanging="283"/>
              <w:contextualSpacing/>
              <w:rPr>
                <w:rFonts w:cstheme="minorHAnsi"/>
                <w:sz w:val="18"/>
                <w:szCs w:val="18"/>
              </w:rPr>
            </w:pPr>
            <w:r w:rsidRPr="00134AAB">
              <w:rPr>
                <w:rFonts w:cstheme="minorHAnsi"/>
                <w:sz w:val="18"/>
                <w:szCs w:val="18"/>
              </w:rPr>
              <w:t>Poor writing speed</w:t>
            </w:r>
          </w:p>
          <w:p w14:paraId="16E5CD47" w14:textId="77777777" w:rsidR="002432AC" w:rsidRPr="00134AAB" w:rsidRDefault="002432AC" w:rsidP="00EC2615">
            <w:pPr>
              <w:ind w:left="459"/>
              <w:contextualSpacing/>
              <w:rPr>
                <w:rFonts w:cstheme="minorHAnsi"/>
                <w:sz w:val="18"/>
                <w:szCs w:val="18"/>
              </w:rPr>
            </w:pPr>
          </w:p>
          <w:p w14:paraId="0900D644" w14:textId="77777777" w:rsidR="002432AC" w:rsidRPr="00134AAB" w:rsidRDefault="002432AC" w:rsidP="00EC2615">
            <w:pPr>
              <w:ind w:left="459"/>
              <w:contextualSpacing/>
              <w:rPr>
                <w:rFonts w:cstheme="minorHAnsi"/>
                <w:sz w:val="18"/>
                <w:szCs w:val="18"/>
              </w:rPr>
            </w:pPr>
          </w:p>
        </w:tc>
        <w:tc>
          <w:tcPr>
            <w:tcW w:w="1876" w:type="dxa"/>
            <w:shd w:val="clear" w:color="auto" w:fill="FFCC66"/>
          </w:tcPr>
          <w:p w14:paraId="0028AE65" w14:textId="77777777" w:rsidR="002432AC" w:rsidRPr="00134AAB" w:rsidRDefault="002432AC" w:rsidP="002432AC">
            <w:pPr>
              <w:numPr>
                <w:ilvl w:val="0"/>
                <w:numId w:val="35"/>
              </w:numPr>
              <w:ind w:left="460" w:hanging="284"/>
              <w:contextualSpacing/>
              <w:rPr>
                <w:rFonts w:cstheme="minorHAnsi"/>
                <w:sz w:val="18"/>
                <w:szCs w:val="18"/>
              </w:rPr>
            </w:pPr>
            <w:r w:rsidRPr="00134AAB">
              <w:rPr>
                <w:rFonts w:cstheme="minorHAnsi"/>
                <w:sz w:val="18"/>
                <w:szCs w:val="18"/>
              </w:rPr>
              <w:t>Mild hearing loss</w:t>
            </w:r>
          </w:p>
          <w:p w14:paraId="33B71B4E" w14:textId="77777777" w:rsidR="002432AC" w:rsidRPr="00134AAB" w:rsidRDefault="002432AC" w:rsidP="002432AC">
            <w:pPr>
              <w:numPr>
                <w:ilvl w:val="0"/>
                <w:numId w:val="35"/>
              </w:numPr>
              <w:ind w:left="460" w:hanging="284"/>
              <w:contextualSpacing/>
              <w:rPr>
                <w:rFonts w:cstheme="minorHAnsi"/>
                <w:sz w:val="18"/>
                <w:szCs w:val="18"/>
              </w:rPr>
            </w:pPr>
            <w:r w:rsidRPr="00134AAB">
              <w:rPr>
                <w:rFonts w:cstheme="minorHAnsi"/>
                <w:sz w:val="18"/>
                <w:szCs w:val="18"/>
              </w:rPr>
              <w:t>Difficulty with attention and / or concentration</w:t>
            </w:r>
          </w:p>
        </w:tc>
        <w:tc>
          <w:tcPr>
            <w:tcW w:w="1930" w:type="dxa"/>
            <w:shd w:val="clear" w:color="auto" w:fill="FFCC66"/>
          </w:tcPr>
          <w:p w14:paraId="129F452C" w14:textId="77777777" w:rsidR="002432AC" w:rsidRPr="00134AAB" w:rsidRDefault="002432AC" w:rsidP="002432AC">
            <w:pPr>
              <w:numPr>
                <w:ilvl w:val="0"/>
                <w:numId w:val="35"/>
              </w:numPr>
              <w:ind w:left="317" w:hanging="141"/>
              <w:contextualSpacing/>
              <w:rPr>
                <w:rFonts w:cstheme="minorHAnsi"/>
                <w:sz w:val="18"/>
                <w:szCs w:val="18"/>
              </w:rPr>
            </w:pPr>
            <w:r w:rsidRPr="00134AAB">
              <w:rPr>
                <w:rFonts w:cstheme="minorHAnsi"/>
                <w:sz w:val="18"/>
                <w:szCs w:val="18"/>
              </w:rPr>
              <w:t>Poor writing speed</w:t>
            </w:r>
          </w:p>
          <w:p w14:paraId="032D75F1" w14:textId="77777777" w:rsidR="002432AC" w:rsidRPr="00134AAB" w:rsidRDefault="002432AC" w:rsidP="002432AC">
            <w:pPr>
              <w:numPr>
                <w:ilvl w:val="0"/>
                <w:numId w:val="35"/>
              </w:numPr>
              <w:ind w:left="317" w:hanging="141"/>
              <w:contextualSpacing/>
              <w:rPr>
                <w:rFonts w:cstheme="minorHAnsi"/>
                <w:sz w:val="18"/>
                <w:szCs w:val="18"/>
              </w:rPr>
            </w:pPr>
            <w:r w:rsidRPr="00134AAB">
              <w:rPr>
                <w:rFonts w:cstheme="minorHAnsi"/>
                <w:sz w:val="18"/>
                <w:szCs w:val="18"/>
              </w:rPr>
              <w:t>Generally takes longer to complete tasks</w:t>
            </w:r>
          </w:p>
        </w:tc>
        <w:tc>
          <w:tcPr>
            <w:tcW w:w="1580" w:type="dxa"/>
            <w:shd w:val="clear" w:color="auto" w:fill="FFCC66"/>
          </w:tcPr>
          <w:p w14:paraId="02124093" w14:textId="77777777" w:rsidR="002432AC" w:rsidRPr="00134AAB" w:rsidRDefault="002432AC" w:rsidP="002432AC">
            <w:pPr>
              <w:numPr>
                <w:ilvl w:val="0"/>
                <w:numId w:val="26"/>
              </w:numPr>
              <w:ind w:left="317" w:hanging="284"/>
              <w:contextualSpacing/>
              <w:rPr>
                <w:rFonts w:cstheme="minorHAnsi"/>
                <w:sz w:val="18"/>
                <w:szCs w:val="18"/>
              </w:rPr>
            </w:pPr>
            <w:r w:rsidRPr="00134AAB">
              <w:rPr>
                <w:rFonts w:cstheme="minorHAnsi"/>
                <w:sz w:val="18"/>
                <w:szCs w:val="18"/>
              </w:rPr>
              <w:t>Record of Concern possibly submitted to SENDCo for advice, support, observation or notification</w:t>
            </w:r>
          </w:p>
          <w:p w14:paraId="1143E65A" w14:textId="77777777" w:rsidR="002432AC" w:rsidRPr="00134AAB" w:rsidRDefault="002432AC" w:rsidP="00EC2615">
            <w:pPr>
              <w:rPr>
                <w:rFonts w:cstheme="minorHAnsi"/>
                <w:sz w:val="18"/>
                <w:szCs w:val="18"/>
              </w:rPr>
            </w:pPr>
          </w:p>
        </w:tc>
        <w:tc>
          <w:tcPr>
            <w:tcW w:w="1701" w:type="dxa"/>
            <w:shd w:val="clear" w:color="auto" w:fill="FFCC66"/>
          </w:tcPr>
          <w:p w14:paraId="74E8D5D7" w14:textId="77777777" w:rsidR="002432AC" w:rsidRPr="00134AAB" w:rsidRDefault="002432AC" w:rsidP="002432AC">
            <w:pPr>
              <w:numPr>
                <w:ilvl w:val="0"/>
                <w:numId w:val="27"/>
              </w:numPr>
              <w:ind w:left="430" w:hanging="284"/>
              <w:contextualSpacing/>
              <w:rPr>
                <w:rFonts w:cstheme="minorHAnsi"/>
                <w:sz w:val="18"/>
                <w:szCs w:val="18"/>
              </w:rPr>
            </w:pPr>
            <w:r w:rsidRPr="00134AAB">
              <w:rPr>
                <w:rFonts w:cstheme="minorHAnsi"/>
                <w:sz w:val="18"/>
                <w:szCs w:val="18"/>
              </w:rPr>
              <w:t>SENDCo</w:t>
            </w:r>
          </w:p>
          <w:p w14:paraId="236098CE" w14:textId="77777777" w:rsidR="002432AC" w:rsidRPr="00134AAB" w:rsidRDefault="002432AC" w:rsidP="002432AC">
            <w:pPr>
              <w:numPr>
                <w:ilvl w:val="0"/>
                <w:numId w:val="27"/>
              </w:numPr>
              <w:ind w:left="430" w:hanging="284"/>
              <w:contextualSpacing/>
              <w:rPr>
                <w:rFonts w:cstheme="minorHAnsi"/>
                <w:sz w:val="18"/>
                <w:szCs w:val="18"/>
              </w:rPr>
            </w:pPr>
            <w:r w:rsidRPr="00134AAB">
              <w:rPr>
                <w:rFonts w:cstheme="minorHAnsi"/>
                <w:sz w:val="18"/>
                <w:szCs w:val="18"/>
              </w:rPr>
              <w:t>Class Teacher</w:t>
            </w:r>
          </w:p>
          <w:p w14:paraId="4BD2D64D" w14:textId="77777777" w:rsidR="002432AC" w:rsidRPr="00134AAB" w:rsidRDefault="002432AC" w:rsidP="002432AC">
            <w:pPr>
              <w:numPr>
                <w:ilvl w:val="0"/>
                <w:numId w:val="27"/>
              </w:numPr>
              <w:ind w:left="430" w:hanging="284"/>
              <w:contextualSpacing/>
              <w:rPr>
                <w:rFonts w:cstheme="minorHAnsi"/>
                <w:sz w:val="18"/>
                <w:szCs w:val="18"/>
              </w:rPr>
            </w:pPr>
            <w:r w:rsidRPr="00134AAB">
              <w:rPr>
                <w:rFonts w:cstheme="minorHAnsi"/>
                <w:sz w:val="18"/>
                <w:szCs w:val="18"/>
              </w:rPr>
              <w:t>TAs</w:t>
            </w:r>
          </w:p>
        </w:tc>
      </w:tr>
      <w:tr w:rsidR="002432AC" w:rsidRPr="00134AAB" w14:paraId="717AD96E" w14:textId="77777777" w:rsidTr="00EC2615">
        <w:trPr>
          <w:trHeight w:val="3634"/>
        </w:trPr>
        <w:tc>
          <w:tcPr>
            <w:tcW w:w="1030" w:type="dxa"/>
            <w:shd w:val="clear" w:color="auto" w:fill="FF6600"/>
          </w:tcPr>
          <w:p w14:paraId="6B64A431" w14:textId="77777777" w:rsidR="002432AC" w:rsidRPr="00134AAB" w:rsidRDefault="002432AC" w:rsidP="00EC2615">
            <w:pPr>
              <w:rPr>
                <w:rFonts w:cstheme="minorHAnsi"/>
                <w:sz w:val="18"/>
                <w:szCs w:val="18"/>
              </w:rPr>
            </w:pPr>
            <w:r w:rsidRPr="00134AAB">
              <w:rPr>
                <w:rFonts w:cstheme="minorHAnsi"/>
                <w:sz w:val="18"/>
                <w:szCs w:val="18"/>
              </w:rPr>
              <w:t>3</w:t>
            </w:r>
          </w:p>
        </w:tc>
        <w:tc>
          <w:tcPr>
            <w:tcW w:w="2657" w:type="dxa"/>
            <w:shd w:val="clear" w:color="auto" w:fill="FF6600"/>
          </w:tcPr>
          <w:p w14:paraId="0EFBCFAF" w14:textId="77777777" w:rsidR="002432AC" w:rsidRPr="00134AAB" w:rsidRDefault="002432AC" w:rsidP="002432AC">
            <w:pPr>
              <w:numPr>
                <w:ilvl w:val="0"/>
                <w:numId w:val="35"/>
              </w:numPr>
              <w:ind w:left="459" w:hanging="283"/>
              <w:contextualSpacing/>
              <w:rPr>
                <w:rFonts w:cstheme="minorHAnsi"/>
                <w:sz w:val="18"/>
                <w:szCs w:val="18"/>
              </w:rPr>
            </w:pPr>
            <w:r w:rsidRPr="00134AAB">
              <w:rPr>
                <w:rFonts w:cstheme="minorHAnsi"/>
                <w:sz w:val="18"/>
                <w:szCs w:val="18"/>
              </w:rPr>
              <w:t>Registered as partially sighted</w:t>
            </w:r>
          </w:p>
          <w:p w14:paraId="6D5B24FE" w14:textId="77777777" w:rsidR="002432AC" w:rsidRPr="00134AAB" w:rsidRDefault="002432AC" w:rsidP="002432AC">
            <w:pPr>
              <w:numPr>
                <w:ilvl w:val="0"/>
                <w:numId w:val="35"/>
              </w:numPr>
              <w:ind w:left="459" w:hanging="283"/>
              <w:contextualSpacing/>
              <w:rPr>
                <w:rFonts w:cstheme="minorHAnsi"/>
                <w:sz w:val="18"/>
                <w:szCs w:val="18"/>
              </w:rPr>
            </w:pPr>
            <w:r w:rsidRPr="00134AAB">
              <w:rPr>
                <w:rFonts w:cstheme="minorHAnsi"/>
                <w:sz w:val="18"/>
                <w:szCs w:val="18"/>
              </w:rPr>
              <w:t>Distance vision worse than 6/18</w:t>
            </w:r>
          </w:p>
          <w:p w14:paraId="5CA71BDC" w14:textId="77777777" w:rsidR="002432AC" w:rsidRPr="00134AAB" w:rsidRDefault="002432AC" w:rsidP="002432AC">
            <w:pPr>
              <w:numPr>
                <w:ilvl w:val="0"/>
                <w:numId w:val="35"/>
              </w:numPr>
              <w:ind w:left="459" w:hanging="283"/>
              <w:contextualSpacing/>
              <w:rPr>
                <w:rFonts w:cstheme="minorHAnsi"/>
                <w:sz w:val="18"/>
                <w:szCs w:val="18"/>
              </w:rPr>
            </w:pPr>
            <w:r w:rsidRPr="00134AAB">
              <w:rPr>
                <w:rFonts w:cstheme="minorHAnsi"/>
                <w:sz w:val="18"/>
                <w:szCs w:val="18"/>
              </w:rPr>
              <w:t>Spatial and perception difficulties</w:t>
            </w:r>
          </w:p>
          <w:p w14:paraId="11E49CDE" w14:textId="77777777" w:rsidR="002432AC" w:rsidRPr="00134AAB" w:rsidRDefault="002432AC" w:rsidP="002432AC">
            <w:pPr>
              <w:numPr>
                <w:ilvl w:val="0"/>
                <w:numId w:val="35"/>
              </w:numPr>
              <w:ind w:left="459" w:hanging="283"/>
              <w:contextualSpacing/>
              <w:rPr>
                <w:rFonts w:cstheme="minorHAnsi"/>
                <w:sz w:val="18"/>
                <w:szCs w:val="18"/>
              </w:rPr>
            </w:pPr>
            <w:r w:rsidRPr="00134AAB">
              <w:rPr>
                <w:rFonts w:cstheme="minorHAnsi"/>
                <w:sz w:val="18"/>
                <w:szCs w:val="18"/>
              </w:rPr>
              <w:t>Coordination difficulties</w:t>
            </w:r>
          </w:p>
          <w:p w14:paraId="0A62B13D" w14:textId="77777777" w:rsidR="002432AC" w:rsidRPr="00134AAB" w:rsidRDefault="002432AC" w:rsidP="00EC2615">
            <w:pPr>
              <w:ind w:left="459"/>
              <w:contextualSpacing/>
              <w:rPr>
                <w:rFonts w:cstheme="minorHAnsi"/>
                <w:sz w:val="18"/>
                <w:szCs w:val="18"/>
              </w:rPr>
            </w:pPr>
          </w:p>
        </w:tc>
        <w:tc>
          <w:tcPr>
            <w:tcW w:w="1876" w:type="dxa"/>
            <w:shd w:val="clear" w:color="auto" w:fill="FF6600"/>
          </w:tcPr>
          <w:p w14:paraId="07363AAB" w14:textId="77777777" w:rsidR="002432AC" w:rsidRPr="00134AAB" w:rsidRDefault="002432AC" w:rsidP="002432AC">
            <w:pPr>
              <w:numPr>
                <w:ilvl w:val="0"/>
                <w:numId w:val="35"/>
              </w:numPr>
              <w:ind w:left="507" w:hanging="283"/>
              <w:contextualSpacing/>
              <w:rPr>
                <w:rFonts w:cstheme="minorHAnsi"/>
                <w:sz w:val="18"/>
                <w:szCs w:val="18"/>
              </w:rPr>
            </w:pPr>
            <w:r w:rsidRPr="00134AAB">
              <w:rPr>
                <w:rFonts w:cstheme="minorHAnsi"/>
                <w:sz w:val="18"/>
                <w:szCs w:val="18"/>
              </w:rPr>
              <w:t>Moderate hearing loss</w:t>
            </w:r>
          </w:p>
          <w:p w14:paraId="46756CDD" w14:textId="77777777" w:rsidR="002432AC" w:rsidRPr="00134AAB" w:rsidRDefault="002432AC" w:rsidP="002432AC">
            <w:pPr>
              <w:numPr>
                <w:ilvl w:val="0"/>
                <w:numId w:val="35"/>
              </w:numPr>
              <w:ind w:left="507" w:hanging="283"/>
              <w:contextualSpacing/>
              <w:rPr>
                <w:rFonts w:cstheme="minorHAnsi"/>
                <w:sz w:val="18"/>
                <w:szCs w:val="18"/>
              </w:rPr>
            </w:pPr>
            <w:r w:rsidRPr="00134AAB">
              <w:rPr>
                <w:rFonts w:cstheme="minorHAnsi"/>
                <w:sz w:val="18"/>
                <w:szCs w:val="18"/>
              </w:rPr>
              <w:t>Possible use of hearing aids</w:t>
            </w:r>
          </w:p>
        </w:tc>
        <w:tc>
          <w:tcPr>
            <w:tcW w:w="1930" w:type="dxa"/>
            <w:shd w:val="clear" w:color="auto" w:fill="FF6600"/>
          </w:tcPr>
          <w:p w14:paraId="21DE43B6" w14:textId="77777777" w:rsidR="002432AC" w:rsidRPr="00134AAB" w:rsidRDefault="002432AC" w:rsidP="002432AC">
            <w:pPr>
              <w:numPr>
                <w:ilvl w:val="0"/>
                <w:numId w:val="35"/>
              </w:numPr>
              <w:ind w:left="317" w:hanging="141"/>
              <w:contextualSpacing/>
              <w:rPr>
                <w:rFonts w:cstheme="minorHAnsi"/>
                <w:sz w:val="18"/>
                <w:szCs w:val="18"/>
              </w:rPr>
            </w:pPr>
            <w:r w:rsidRPr="00134AAB">
              <w:rPr>
                <w:rFonts w:cstheme="minorHAnsi"/>
                <w:sz w:val="18"/>
                <w:szCs w:val="18"/>
              </w:rPr>
              <w:t>Student specific e.g. significant hypermobility syndrome affecting many areas of life.</w:t>
            </w:r>
          </w:p>
        </w:tc>
        <w:tc>
          <w:tcPr>
            <w:tcW w:w="1580" w:type="dxa"/>
            <w:shd w:val="clear" w:color="auto" w:fill="FF6600"/>
          </w:tcPr>
          <w:p w14:paraId="66D86665" w14:textId="77777777" w:rsidR="002432AC" w:rsidRPr="00134AAB" w:rsidRDefault="002432AC" w:rsidP="00872657">
            <w:pPr>
              <w:numPr>
                <w:ilvl w:val="0"/>
                <w:numId w:val="35"/>
              </w:numPr>
              <w:ind w:left="318" w:hanging="284"/>
              <w:contextualSpacing/>
              <w:rPr>
                <w:rFonts w:cstheme="minorHAnsi"/>
                <w:sz w:val="18"/>
                <w:szCs w:val="18"/>
              </w:rPr>
            </w:pPr>
            <w:r w:rsidRPr="00134AAB">
              <w:rPr>
                <w:rFonts w:cstheme="minorHAnsi"/>
                <w:sz w:val="18"/>
                <w:szCs w:val="18"/>
              </w:rPr>
              <w:t xml:space="preserve">Record of Concern submitted by Class Teacher </w:t>
            </w:r>
          </w:p>
          <w:p w14:paraId="16DD2342" w14:textId="77777777" w:rsidR="002432AC" w:rsidRPr="00134AAB" w:rsidRDefault="002432AC" w:rsidP="00872657">
            <w:pPr>
              <w:numPr>
                <w:ilvl w:val="0"/>
                <w:numId w:val="35"/>
              </w:numPr>
              <w:ind w:left="318" w:hanging="284"/>
              <w:contextualSpacing/>
              <w:rPr>
                <w:rFonts w:cstheme="minorHAnsi"/>
                <w:sz w:val="18"/>
                <w:szCs w:val="18"/>
              </w:rPr>
            </w:pPr>
            <w:r w:rsidRPr="00134AAB">
              <w:rPr>
                <w:rFonts w:cstheme="minorHAnsi"/>
                <w:sz w:val="18"/>
                <w:szCs w:val="18"/>
              </w:rPr>
              <w:t xml:space="preserve">Pupil seated facing and close to teacher </w:t>
            </w:r>
          </w:p>
          <w:p w14:paraId="3C9E6A67" w14:textId="77777777" w:rsidR="002432AC" w:rsidRPr="00134AAB" w:rsidRDefault="002432AC" w:rsidP="00872657">
            <w:pPr>
              <w:numPr>
                <w:ilvl w:val="0"/>
                <w:numId w:val="35"/>
              </w:numPr>
              <w:ind w:left="318" w:hanging="284"/>
              <w:contextualSpacing/>
              <w:rPr>
                <w:rFonts w:cstheme="minorHAnsi"/>
                <w:sz w:val="18"/>
                <w:szCs w:val="18"/>
              </w:rPr>
            </w:pPr>
            <w:r w:rsidRPr="00134AAB">
              <w:rPr>
                <w:rFonts w:cstheme="minorHAnsi"/>
                <w:sz w:val="18"/>
                <w:szCs w:val="18"/>
              </w:rPr>
              <w:t>Teacher to look at pupil when speaking</w:t>
            </w:r>
          </w:p>
          <w:p w14:paraId="2464B993" w14:textId="77777777" w:rsidR="002432AC" w:rsidRPr="00134AAB" w:rsidRDefault="002432AC" w:rsidP="00872657">
            <w:pPr>
              <w:numPr>
                <w:ilvl w:val="0"/>
                <w:numId w:val="35"/>
              </w:numPr>
              <w:ind w:left="318" w:hanging="284"/>
              <w:contextualSpacing/>
              <w:rPr>
                <w:rFonts w:cstheme="minorHAnsi"/>
                <w:sz w:val="18"/>
                <w:szCs w:val="18"/>
              </w:rPr>
            </w:pPr>
            <w:r w:rsidRPr="00134AAB">
              <w:rPr>
                <w:rFonts w:cstheme="minorHAnsi"/>
                <w:sz w:val="18"/>
                <w:szCs w:val="18"/>
              </w:rPr>
              <w:t xml:space="preserve">Possibly seek </w:t>
            </w:r>
            <w:r w:rsidR="006F39F1" w:rsidRPr="00134AAB">
              <w:rPr>
                <w:rFonts w:cstheme="minorHAnsi"/>
                <w:sz w:val="18"/>
                <w:szCs w:val="18"/>
              </w:rPr>
              <w:t>advice</w:t>
            </w:r>
            <w:r w:rsidRPr="00134AAB">
              <w:rPr>
                <w:rFonts w:cstheme="minorHAnsi"/>
                <w:sz w:val="18"/>
                <w:szCs w:val="18"/>
              </w:rPr>
              <w:t xml:space="preserve"> from specialists</w:t>
            </w:r>
          </w:p>
          <w:p w14:paraId="4730132B" w14:textId="77777777" w:rsidR="002432AC" w:rsidRPr="00134AAB" w:rsidRDefault="002432AC" w:rsidP="00EC2615">
            <w:pPr>
              <w:rPr>
                <w:rFonts w:cstheme="minorHAnsi"/>
                <w:sz w:val="18"/>
                <w:szCs w:val="18"/>
              </w:rPr>
            </w:pPr>
          </w:p>
        </w:tc>
        <w:tc>
          <w:tcPr>
            <w:tcW w:w="1701" w:type="dxa"/>
            <w:shd w:val="clear" w:color="auto" w:fill="FF6600"/>
          </w:tcPr>
          <w:p w14:paraId="1A5C3F80" w14:textId="77777777" w:rsidR="002432AC" w:rsidRPr="00134AAB" w:rsidRDefault="002432AC" w:rsidP="00872657">
            <w:pPr>
              <w:numPr>
                <w:ilvl w:val="0"/>
                <w:numId w:val="27"/>
              </w:numPr>
              <w:ind w:left="318" w:hanging="284"/>
              <w:contextualSpacing/>
              <w:rPr>
                <w:rFonts w:cstheme="minorHAnsi"/>
                <w:sz w:val="18"/>
                <w:szCs w:val="18"/>
              </w:rPr>
            </w:pPr>
            <w:r w:rsidRPr="00134AAB">
              <w:rPr>
                <w:rFonts w:cstheme="minorHAnsi"/>
                <w:sz w:val="18"/>
                <w:szCs w:val="18"/>
              </w:rPr>
              <w:t>SENDCo</w:t>
            </w:r>
          </w:p>
          <w:p w14:paraId="5FFCD409" w14:textId="77777777" w:rsidR="002432AC" w:rsidRPr="00134AAB" w:rsidRDefault="002432AC" w:rsidP="00872657">
            <w:pPr>
              <w:numPr>
                <w:ilvl w:val="0"/>
                <w:numId w:val="27"/>
              </w:numPr>
              <w:ind w:left="318" w:hanging="284"/>
              <w:contextualSpacing/>
              <w:rPr>
                <w:rFonts w:cstheme="minorHAnsi"/>
                <w:sz w:val="18"/>
                <w:szCs w:val="18"/>
              </w:rPr>
            </w:pPr>
            <w:r w:rsidRPr="00134AAB">
              <w:rPr>
                <w:rFonts w:cstheme="minorHAnsi"/>
                <w:sz w:val="18"/>
                <w:szCs w:val="18"/>
              </w:rPr>
              <w:t>Class Teacher</w:t>
            </w:r>
          </w:p>
          <w:p w14:paraId="015F4280" w14:textId="77777777" w:rsidR="002432AC" w:rsidRPr="00134AAB" w:rsidRDefault="002432AC" w:rsidP="00872657">
            <w:pPr>
              <w:numPr>
                <w:ilvl w:val="0"/>
                <w:numId w:val="27"/>
              </w:numPr>
              <w:ind w:left="318" w:hanging="284"/>
              <w:contextualSpacing/>
              <w:rPr>
                <w:rFonts w:cstheme="minorHAnsi"/>
                <w:sz w:val="18"/>
                <w:szCs w:val="18"/>
              </w:rPr>
            </w:pPr>
            <w:r w:rsidRPr="00134AAB">
              <w:rPr>
                <w:rFonts w:cstheme="minorHAnsi"/>
                <w:sz w:val="18"/>
                <w:szCs w:val="18"/>
              </w:rPr>
              <w:t>TAs</w:t>
            </w:r>
          </w:p>
          <w:p w14:paraId="3E86EB30" w14:textId="77777777" w:rsidR="002432AC" w:rsidRPr="00134AAB" w:rsidRDefault="002432AC" w:rsidP="00872657">
            <w:pPr>
              <w:numPr>
                <w:ilvl w:val="0"/>
                <w:numId w:val="27"/>
              </w:numPr>
              <w:ind w:left="318" w:hanging="284"/>
              <w:contextualSpacing/>
              <w:rPr>
                <w:rFonts w:cstheme="minorHAnsi"/>
                <w:sz w:val="18"/>
                <w:szCs w:val="18"/>
              </w:rPr>
            </w:pPr>
            <w:r w:rsidRPr="00134AAB">
              <w:rPr>
                <w:rFonts w:cstheme="minorHAnsi"/>
                <w:sz w:val="18"/>
                <w:szCs w:val="18"/>
              </w:rPr>
              <w:t>Head of Year</w:t>
            </w:r>
          </w:p>
          <w:p w14:paraId="58F95D3D" w14:textId="77777777" w:rsidR="002432AC" w:rsidRPr="00134AAB" w:rsidRDefault="002432AC" w:rsidP="00872657">
            <w:pPr>
              <w:numPr>
                <w:ilvl w:val="0"/>
                <w:numId w:val="27"/>
              </w:numPr>
              <w:ind w:left="318" w:hanging="284"/>
              <w:contextualSpacing/>
              <w:rPr>
                <w:rFonts w:cstheme="minorHAnsi"/>
                <w:sz w:val="18"/>
                <w:szCs w:val="18"/>
              </w:rPr>
            </w:pPr>
            <w:r w:rsidRPr="00134AAB">
              <w:rPr>
                <w:rFonts w:cstheme="minorHAnsi"/>
                <w:sz w:val="18"/>
                <w:szCs w:val="18"/>
              </w:rPr>
              <w:t>External Services</w:t>
            </w:r>
          </w:p>
        </w:tc>
      </w:tr>
      <w:tr w:rsidR="002432AC" w:rsidRPr="00134AAB" w14:paraId="03058B7C" w14:textId="77777777" w:rsidTr="00EC2615">
        <w:trPr>
          <w:trHeight w:val="1629"/>
        </w:trPr>
        <w:tc>
          <w:tcPr>
            <w:tcW w:w="1030" w:type="dxa"/>
            <w:shd w:val="clear" w:color="auto" w:fill="FF6666"/>
          </w:tcPr>
          <w:p w14:paraId="10F43CDC" w14:textId="77777777" w:rsidR="002432AC" w:rsidRPr="00134AAB" w:rsidRDefault="002432AC" w:rsidP="00EC2615">
            <w:pPr>
              <w:rPr>
                <w:rFonts w:cstheme="minorHAnsi"/>
                <w:sz w:val="18"/>
                <w:szCs w:val="18"/>
              </w:rPr>
            </w:pPr>
            <w:r w:rsidRPr="00134AAB">
              <w:rPr>
                <w:rFonts w:cstheme="minorHAnsi"/>
                <w:sz w:val="18"/>
                <w:szCs w:val="18"/>
              </w:rPr>
              <w:t>4</w:t>
            </w:r>
          </w:p>
        </w:tc>
        <w:tc>
          <w:tcPr>
            <w:tcW w:w="2657" w:type="dxa"/>
            <w:shd w:val="clear" w:color="auto" w:fill="FF6666"/>
          </w:tcPr>
          <w:p w14:paraId="04CF8CFB" w14:textId="77777777" w:rsidR="002432AC" w:rsidRPr="00134AAB" w:rsidRDefault="002432AC" w:rsidP="002432AC">
            <w:pPr>
              <w:numPr>
                <w:ilvl w:val="0"/>
                <w:numId w:val="35"/>
              </w:numPr>
              <w:ind w:left="459" w:hanging="283"/>
              <w:contextualSpacing/>
              <w:rPr>
                <w:rFonts w:cstheme="minorHAnsi"/>
                <w:sz w:val="18"/>
                <w:szCs w:val="18"/>
              </w:rPr>
            </w:pPr>
            <w:r w:rsidRPr="00134AAB">
              <w:rPr>
                <w:rFonts w:cstheme="minorHAnsi"/>
                <w:sz w:val="18"/>
                <w:szCs w:val="18"/>
              </w:rPr>
              <w:t>Vision deteriorating</w:t>
            </w:r>
          </w:p>
          <w:p w14:paraId="2960307B" w14:textId="77777777" w:rsidR="002432AC" w:rsidRPr="00134AAB" w:rsidRDefault="002432AC" w:rsidP="002432AC">
            <w:pPr>
              <w:numPr>
                <w:ilvl w:val="0"/>
                <w:numId w:val="35"/>
              </w:numPr>
              <w:ind w:left="459" w:hanging="283"/>
              <w:contextualSpacing/>
              <w:rPr>
                <w:rFonts w:cstheme="minorHAnsi"/>
                <w:sz w:val="18"/>
                <w:szCs w:val="18"/>
              </w:rPr>
            </w:pPr>
            <w:r w:rsidRPr="00134AAB">
              <w:rPr>
                <w:rFonts w:cstheme="minorHAnsi"/>
                <w:sz w:val="18"/>
                <w:szCs w:val="18"/>
              </w:rPr>
              <w:t>Restricted visual field</w:t>
            </w:r>
          </w:p>
          <w:p w14:paraId="6A30BA78" w14:textId="77777777" w:rsidR="002432AC" w:rsidRPr="00134AAB" w:rsidRDefault="002432AC" w:rsidP="002432AC">
            <w:pPr>
              <w:numPr>
                <w:ilvl w:val="0"/>
                <w:numId w:val="35"/>
              </w:numPr>
              <w:ind w:left="459" w:hanging="283"/>
              <w:contextualSpacing/>
              <w:rPr>
                <w:rFonts w:cstheme="minorHAnsi"/>
                <w:sz w:val="18"/>
                <w:szCs w:val="18"/>
              </w:rPr>
            </w:pPr>
            <w:r w:rsidRPr="00134AAB">
              <w:rPr>
                <w:rFonts w:cstheme="minorHAnsi"/>
                <w:sz w:val="18"/>
                <w:szCs w:val="18"/>
              </w:rPr>
              <w:t>Mobility is affected</w:t>
            </w:r>
          </w:p>
          <w:p w14:paraId="6A6E7AFD" w14:textId="77777777" w:rsidR="002432AC" w:rsidRPr="00134AAB" w:rsidRDefault="002432AC" w:rsidP="002432AC">
            <w:pPr>
              <w:numPr>
                <w:ilvl w:val="0"/>
                <w:numId w:val="35"/>
              </w:numPr>
              <w:ind w:left="459" w:hanging="283"/>
              <w:contextualSpacing/>
              <w:rPr>
                <w:rFonts w:cstheme="minorHAnsi"/>
                <w:sz w:val="18"/>
                <w:szCs w:val="18"/>
              </w:rPr>
            </w:pPr>
            <w:r w:rsidRPr="00134AAB">
              <w:rPr>
                <w:rFonts w:cstheme="minorHAnsi"/>
                <w:sz w:val="18"/>
                <w:szCs w:val="18"/>
              </w:rPr>
              <w:t>Distance vision worse than 6/36</w:t>
            </w:r>
          </w:p>
          <w:p w14:paraId="2B711D3E" w14:textId="77777777" w:rsidR="002432AC" w:rsidRPr="00134AAB" w:rsidRDefault="002432AC" w:rsidP="00EC2615">
            <w:pPr>
              <w:ind w:left="459"/>
              <w:contextualSpacing/>
              <w:rPr>
                <w:rFonts w:cstheme="minorHAnsi"/>
                <w:sz w:val="18"/>
                <w:szCs w:val="18"/>
              </w:rPr>
            </w:pPr>
          </w:p>
        </w:tc>
        <w:tc>
          <w:tcPr>
            <w:tcW w:w="1876" w:type="dxa"/>
            <w:shd w:val="clear" w:color="auto" w:fill="FF6666"/>
          </w:tcPr>
          <w:p w14:paraId="2D7BAB7E" w14:textId="77777777" w:rsidR="002432AC" w:rsidRPr="00134AAB" w:rsidRDefault="002432AC" w:rsidP="002432AC">
            <w:pPr>
              <w:numPr>
                <w:ilvl w:val="0"/>
                <w:numId w:val="35"/>
              </w:numPr>
              <w:ind w:left="365" w:hanging="189"/>
              <w:contextualSpacing/>
              <w:rPr>
                <w:rFonts w:cstheme="minorHAnsi"/>
                <w:sz w:val="18"/>
                <w:szCs w:val="18"/>
              </w:rPr>
            </w:pPr>
            <w:r w:rsidRPr="00134AAB">
              <w:rPr>
                <w:rFonts w:cstheme="minorHAnsi"/>
                <w:sz w:val="18"/>
                <w:szCs w:val="18"/>
              </w:rPr>
              <w:t>Moderate to profound hearing loss</w:t>
            </w:r>
          </w:p>
          <w:p w14:paraId="7C6EBDB0" w14:textId="77777777" w:rsidR="002432AC" w:rsidRPr="00134AAB" w:rsidRDefault="002432AC" w:rsidP="002432AC">
            <w:pPr>
              <w:numPr>
                <w:ilvl w:val="0"/>
                <w:numId w:val="35"/>
              </w:numPr>
              <w:ind w:left="365" w:hanging="189"/>
              <w:contextualSpacing/>
              <w:rPr>
                <w:rFonts w:cstheme="minorHAnsi"/>
                <w:sz w:val="18"/>
                <w:szCs w:val="18"/>
              </w:rPr>
            </w:pPr>
            <w:r w:rsidRPr="00134AAB">
              <w:rPr>
                <w:rFonts w:cstheme="minorHAnsi"/>
                <w:sz w:val="18"/>
                <w:szCs w:val="18"/>
              </w:rPr>
              <w:t>Use of hearing aids</w:t>
            </w:r>
          </w:p>
        </w:tc>
        <w:tc>
          <w:tcPr>
            <w:tcW w:w="1930" w:type="dxa"/>
            <w:shd w:val="clear" w:color="auto" w:fill="FF6666"/>
          </w:tcPr>
          <w:p w14:paraId="3F6FFCA1" w14:textId="77777777" w:rsidR="002432AC" w:rsidRPr="00134AAB" w:rsidRDefault="002432AC" w:rsidP="002432AC">
            <w:pPr>
              <w:numPr>
                <w:ilvl w:val="0"/>
                <w:numId w:val="35"/>
              </w:numPr>
              <w:ind w:left="318" w:hanging="142"/>
              <w:contextualSpacing/>
              <w:rPr>
                <w:rFonts w:cstheme="minorHAnsi"/>
                <w:sz w:val="18"/>
                <w:szCs w:val="18"/>
              </w:rPr>
            </w:pPr>
            <w:r w:rsidRPr="00134AAB">
              <w:rPr>
                <w:rFonts w:cstheme="minorHAnsi"/>
                <w:sz w:val="18"/>
                <w:szCs w:val="18"/>
              </w:rPr>
              <w:t>Student specific</w:t>
            </w:r>
          </w:p>
        </w:tc>
        <w:tc>
          <w:tcPr>
            <w:tcW w:w="1580" w:type="dxa"/>
            <w:shd w:val="clear" w:color="auto" w:fill="FF6666"/>
          </w:tcPr>
          <w:p w14:paraId="463B7159" w14:textId="77777777" w:rsidR="002432AC" w:rsidRPr="00134AAB" w:rsidRDefault="002432AC" w:rsidP="002432AC">
            <w:pPr>
              <w:numPr>
                <w:ilvl w:val="0"/>
                <w:numId w:val="34"/>
              </w:numPr>
              <w:ind w:left="317" w:hanging="317"/>
              <w:contextualSpacing/>
              <w:rPr>
                <w:rFonts w:cstheme="minorHAnsi"/>
                <w:sz w:val="18"/>
                <w:szCs w:val="18"/>
              </w:rPr>
            </w:pPr>
            <w:r w:rsidRPr="00134AAB">
              <w:rPr>
                <w:rFonts w:cstheme="minorHAnsi"/>
                <w:sz w:val="18"/>
                <w:szCs w:val="18"/>
              </w:rPr>
              <w:t>Advice from outside agencies, specialist support</w:t>
            </w:r>
          </w:p>
        </w:tc>
        <w:tc>
          <w:tcPr>
            <w:tcW w:w="1701" w:type="dxa"/>
            <w:shd w:val="clear" w:color="auto" w:fill="FF6666"/>
          </w:tcPr>
          <w:p w14:paraId="71783A65" w14:textId="77777777" w:rsidR="002432AC" w:rsidRPr="00134AAB" w:rsidRDefault="002432AC" w:rsidP="00872657">
            <w:pPr>
              <w:numPr>
                <w:ilvl w:val="0"/>
                <w:numId w:val="27"/>
              </w:numPr>
              <w:ind w:left="318" w:hanging="284"/>
              <w:contextualSpacing/>
              <w:rPr>
                <w:rFonts w:cstheme="minorHAnsi"/>
                <w:sz w:val="18"/>
                <w:szCs w:val="18"/>
              </w:rPr>
            </w:pPr>
            <w:r w:rsidRPr="00134AAB">
              <w:rPr>
                <w:rFonts w:cstheme="minorHAnsi"/>
                <w:sz w:val="18"/>
                <w:szCs w:val="18"/>
              </w:rPr>
              <w:t>SENDCo</w:t>
            </w:r>
          </w:p>
          <w:p w14:paraId="2C653771" w14:textId="77777777" w:rsidR="002432AC" w:rsidRPr="00134AAB" w:rsidRDefault="002432AC" w:rsidP="00872657">
            <w:pPr>
              <w:numPr>
                <w:ilvl w:val="0"/>
                <w:numId w:val="27"/>
              </w:numPr>
              <w:ind w:left="318" w:hanging="284"/>
              <w:contextualSpacing/>
              <w:rPr>
                <w:rFonts w:cstheme="minorHAnsi"/>
                <w:sz w:val="18"/>
                <w:szCs w:val="18"/>
              </w:rPr>
            </w:pPr>
            <w:r w:rsidRPr="00134AAB">
              <w:rPr>
                <w:rFonts w:cstheme="minorHAnsi"/>
                <w:sz w:val="18"/>
                <w:szCs w:val="18"/>
              </w:rPr>
              <w:t>Class Teacher</w:t>
            </w:r>
          </w:p>
          <w:p w14:paraId="420CC28B" w14:textId="77777777" w:rsidR="002432AC" w:rsidRPr="00134AAB" w:rsidRDefault="002432AC" w:rsidP="00872657">
            <w:pPr>
              <w:numPr>
                <w:ilvl w:val="0"/>
                <w:numId w:val="27"/>
              </w:numPr>
              <w:ind w:left="318" w:hanging="284"/>
              <w:contextualSpacing/>
              <w:rPr>
                <w:rFonts w:cstheme="minorHAnsi"/>
                <w:sz w:val="18"/>
                <w:szCs w:val="18"/>
              </w:rPr>
            </w:pPr>
            <w:r w:rsidRPr="00134AAB">
              <w:rPr>
                <w:rFonts w:cstheme="minorHAnsi"/>
                <w:sz w:val="18"/>
                <w:szCs w:val="18"/>
              </w:rPr>
              <w:t>TAs</w:t>
            </w:r>
          </w:p>
          <w:p w14:paraId="7E9015D3" w14:textId="77777777" w:rsidR="002432AC" w:rsidRPr="00134AAB" w:rsidRDefault="002432AC" w:rsidP="00872657">
            <w:pPr>
              <w:numPr>
                <w:ilvl w:val="0"/>
                <w:numId w:val="27"/>
              </w:numPr>
              <w:ind w:left="318" w:hanging="284"/>
              <w:contextualSpacing/>
              <w:rPr>
                <w:rFonts w:cstheme="minorHAnsi"/>
                <w:sz w:val="18"/>
                <w:szCs w:val="18"/>
              </w:rPr>
            </w:pPr>
            <w:r w:rsidRPr="00134AAB">
              <w:rPr>
                <w:rFonts w:cstheme="minorHAnsi"/>
                <w:sz w:val="18"/>
                <w:szCs w:val="18"/>
              </w:rPr>
              <w:t>Head of Year</w:t>
            </w:r>
          </w:p>
          <w:p w14:paraId="78A23CDB" w14:textId="77777777" w:rsidR="002432AC" w:rsidRPr="00134AAB" w:rsidRDefault="002432AC" w:rsidP="00872657">
            <w:pPr>
              <w:numPr>
                <w:ilvl w:val="0"/>
                <w:numId w:val="27"/>
              </w:numPr>
              <w:ind w:left="318" w:hanging="284"/>
              <w:contextualSpacing/>
              <w:rPr>
                <w:rFonts w:cstheme="minorHAnsi"/>
                <w:sz w:val="18"/>
                <w:szCs w:val="18"/>
              </w:rPr>
            </w:pPr>
            <w:r w:rsidRPr="00134AAB">
              <w:rPr>
                <w:rFonts w:cstheme="minorHAnsi"/>
                <w:sz w:val="18"/>
                <w:szCs w:val="18"/>
              </w:rPr>
              <w:t>External Services</w:t>
            </w:r>
          </w:p>
        </w:tc>
      </w:tr>
      <w:tr w:rsidR="002432AC" w:rsidRPr="00134AAB" w14:paraId="7DA5213E" w14:textId="77777777" w:rsidTr="00EC2615">
        <w:tc>
          <w:tcPr>
            <w:tcW w:w="1030" w:type="dxa"/>
            <w:shd w:val="clear" w:color="auto" w:fill="0080FF"/>
          </w:tcPr>
          <w:p w14:paraId="06C4B325" w14:textId="77777777" w:rsidR="002432AC" w:rsidRPr="00134AAB" w:rsidRDefault="002432AC" w:rsidP="00EC2615">
            <w:pPr>
              <w:rPr>
                <w:rFonts w:cstheme="minorHAnsi"/>
                <w:sz w:val="18"/>
                <w:szCs w:val="18"/>
              </w:rPr>
            </w:pPr>
            <w:r w:rsidRPr="00134AAB">
              <w:rPr>
                <w:rFonts w:cstheme="minorHAnsi"/>
                <w:sz w:val="18"/>
                <w:szCs w:val="18"/>
              </w:rPr>
              <w:t>5</w:t>
            </w:r>
          </w:p>
        </w:tc>
        <w:tc>
          <w:tcPr>
            <w:tcW w:w="6463" w:type="dxa"/>
            <w:gridSpan w:val="3"/>
            <w:shd w:val="clear" w:color="auto" w:fill="0080FF"/>
          </w:tcPr>
          <w:p w14:paraId="43195488" w14:textId="1ADF31C6" w:rsidR="002432AC" w:rsidRPr="00134AAB" w:rsidRDefault="002432AC" w:rsidP="00E8668C">
            <w:pPr>
              <w:rPr>
                <w:rFonts w:cstheme="minorHAnsi"/>
                <w:sz w:val="18"/>
                <w:szCs w:val="18"/>
              </w:rPr>
            </w:pPr>
            <w:r w:rsidRPr="00134AAB">
              <w:rPr>
                <w:rFonts w:cstheme="minorHAnsi"/>
                <w:sz w:val="18"/>
                <w:szCs w:val="18"/>
              </w:rPr>
              <w:t>Education Health and Care Plan (EHCP)</w:t>
            </w:r>
          </w:p>
        </w:tc>
        <w:tc>
          <w:tcPr>
            <w:tcW w:w="1580" w:type="dxa"/>
            <w:shd w:val="clear" w:color="auto" w:fill="0080FF"/>
          </w:tcPr>
          <w:p w14:paraId="3DCCB7D2" w14:textId="0E8B1EE9" w:rsidR="002432AC" w:rsidRPr="00134AAB" w:rsidRDefault="002432AC" w:rsidP="00872657">
            <w:pPr>
              <w:numPr>
                <w:ilvl w:val="0"/>
                <w:numId w:val="26"/>
              </w:numPr>
              <w:ind w:left="318" w:hanging="284"/>
              <w:contextualSpacing/>
              <w:rPr>
                <w:rFonts w:cstheme="minorHAnsi"/>
                <w:sz w:val="18"/>
                <w:szCs w:val="18"/>
              </w:rPr>
            </w:pPr>
            <w:r w:rsidRPr="00134AAB">
              <w:rPr>
                <w:rFonts w:cstheme="minorHAnsi"/>
                <w:sz w:val="18"/>
                <w:szCs w:val="18"/>
              </w:rPr>
              <w:t>As detailed in EHCP</w:t>
            </w:r>
          </w:p>
        </w:tc>
        <w:tc>
          <w:tcPr>
            <w:tcW w:w="1701" w:type="dxa"/>
            <w:shd w:val="clear" w:color="auto" w:fill="0080FF"/>
          </w:tcPr>
          <w:p w14:paraId="71B4B659" w14:textId="77777777" w:rsidR="002432AC" w:rsidRPr="00134AAB" w:rsidRDefault="002432AC" w:rsidP="00872657">
            <w:pPr>
              <w:numPr>
                <w:ilvl w:val="0"/>
                <w:numId w:val="27"/>
              </w:numPr>
              <w:ind w:left="318" w:hanging="284"/>
              <w:contextualSpacing/>
              <w:rPr>
                <w:rFonts w:cstheme="minorHAnsi"/>
                <w:sz w:val="18"/>
                <w:szCs w:val="18"/>
              </w:rPr>
            </w:pPr>
            <w:r w:rsidRPr="00134AAB">
              <w:rPr>
                <w:rFonts w:cstheme="minorHAnsi"/>
                <w:sz w:val="18"/>
                <w:szCs w:val="18"/>
              </w:rPr>
              <w:t>SENDCo</w:t>
            </w:r>
          </w:p>
          <w:p w14:paraId="3CC463FA" w14:textId="6047D105" w:rsidR="002432AC" w:rsidRPr="00134AAB" w:rsidRDefault="002432AC" w:rsidP="00872657">
            <w:pPr>
              <w:numPr>
                <w:ilvl w:val="0"/>
                <w:numId w:val="27"/>
              </w:numPr>
              <w:ind w:left="318" w:hanging="284"/>
              <w:contextualSpacing/>
              <w:rPr>
                <w:rFonts w:cstheme="minorHAnsi"/>
                <w:sz w:val="18"/>
                <w:szCs w:val="18"/>
              </w:rPr>
            </w:pPr>
            <w:r w:rsidRPr="00134AAB">
              <w:rPr>
                <w:rFonts w:cstheme="minorHAnsi"/>
                <w:sz w:val="18"/>
                <w:szCs w:val="18"/>
              </w:rPr>
              <w:t>TA</w:t>
            </w:r>
          </w:p>
          <w:p w14:paraId="553C3A2C" w14:textId="77777777" w:rsidR="002432AC" w:rsidRPr="00134AAB" w:rsidRDefault="002432AC" w:rsidP="00872657">
            <w:pPr>
              <w:numPr>
                <w:ilvl w:val="0"/>
                <w:numId w:val="27"/>
              </w:numPr>
              <w:ind w:left="318" w:hanging="284"/>
              <w:contextualSpacing/>
              <w:rPr>
                <w:rFonts w:cstheme="minorHAnsi"/>
                <w:sz w:val="18"/>
                <w:szCs w:val="18"/>
              </w:rPr>
            </w:pPr>
            <w:r w:rsidRPr="00134AAB">
              <w:rPr>
                <w:rFonts w:cstheme="minorHAnsi"/>
                <w:sz w:val="18"/>
                <w:szCs w:val="18"/>
              </w:rPr>
              <w:t>Class Teachers</w:t>
            </w:r>
          </w:p>
          <w:p w14:paraId="02908759" w14:textId="77777777" w:rsidR="002432AC" w:rsidRPr="00134AAB" w:rsidRDefault="002432AC" w:rsidP="00EC2615">
            <w:pPr>
              <w:ind w:left="430" w:hanging="284"/>
              <w:rPr>
                <w:rFonts w:cstheme="minorHAnsi"/>
                <w:sz w:val="18"/>
                <w:szCs w:val="18"/>
              </w:rPr>
            </w:pPr>
          </w:p>
        </w:tc>
      </w:tr>
    </w:tbl>
    <w:p w14:paraId="42F94568" w14:textId="77777777" w:rsidR="002432AC" w:rsidRPr="00134AAB" w:rsidRDefault="002432AC" w:rsidP="002432AC">
      <w:pPr>
        <w:jc w:val="center"/>
        <w:rPr>
          <w:rFonts w:eastAsia="Times New Roman" w:cstheme="minorHAnsi"/>
          <w:b/>
        </w:rPr>
      </w:pPr>
    </w:p>
    <w:p w14:paraId="6FE87754" w14:textId="77777777" w:rsidR="002432AC" w:rsidRDefault="002432AC" w:rsidP="002432AC">
      <w:pPr>
        <w:spacing w:beforeLines="1" w:before="2" w:afterLines="1" w:after="2"/>
        <w:rPr>
          <w:rFonts w:cstheme="minorHAnsi"/>
        </w:rPr>
      </w:pPr>
    </w:p>
    <w:p w14:paraId="527952B8" w14:textId="77777777" w:rsidR="00350844" w:rsidRDefault="00350844" w:rsidP="002432AC">
      <w:pPr>
        <w:spacing w:beforeLines="1" w:before="2" w:afterLines="1" w:after="2"/>
        <w:rPr>
          <w:rFonts w:cstheme="minorHAnsi"/>
        </w:rPr>
      </w:pPr>
    </w:p>
    <w:p w14:paraId="78BDF3D9" w14:textId="77777777" w:rsidR="00350844" w:rsidRDefault="00350844" w:rsidP="002432AC">
      <w:pPr>
        <w:spacing w:beforeLines="1" w:before="2" w:afterLines="1" w:after="2"/>
        <w:rPr>
          <w:rFonts w:cstheme="minorHAnsi"/>
        </w:rPr>
      </w:pPr>
    </w:p>
    <w:p w14:paraId="11B55478" w14:textId="77777777" w:rsidR="00350844" w:rsidRDefault="00350844" w:rsidP="002432AC">
      <w:pPr>
        <w:spacing w:beforeLines="1" w:before="2" w:afterLines="1" w:after="2"/>
        <w:rPr>
          <w:rFonts w:cstheme="minorHAnsi"/>
        </w:rPr>
      </w:pPr>
    </w:p>
    <w:p w14:paraId="77891493" w14:textId="77777777" w:rsidR="00350844" w:rsidRPr="00134AAB" w:rsidRDefault="00350844" w:rsidP="002432AC">
      <w:pPr>
        <w:spacing w:beforeLines="1" w:before="2" w:afterLines="1" w:after="2"/>
        <w:rPr>
          <w:rFonts w:cstheme="minorHAnsi"/>
        </w:rPr>
      </w:pPr>
    </w:p>
    <w:p w14:paraId="4436B578" w14:textId="77777777" w:rsidR="002432AC" w:rsidRPr="00134AAB" w:rsidRDefault="002432AC" w:rsidP="002432AC">
      <w:pPr>
        <w:rPr>
          <w:rFonts w:cstheme="minorHAnsi"/>
          <w:b/>
          <w:bCs/>
          <w:sz w:val="28"/>
          <w:szCs w:val="28"/>
        </w:rPr>
      </w:pPr>
      <w:r w:rsidRPr="00134AAB">
        <w:rPr>
          <w:rFonts w:cstheme="minorHAnsi"/>
          <w:b/>
        </w:rPr>
        <w:tab/>
      </w:r>
      <w:r w:rsidRPr="00134AAB">
        <w:rPr>
          <w:rFonts w:cstheme="minorHAnsi"/>
          <w:b/>
        </w:rPr>
        <w:tab/>
      </w:r>
      <w:r w:rsidRPr="00134AAB">
        <w:rPr>
          <w:rFonts w:cstheme="minorHAnsi"/>
          <w:b/>
        </w:rPr>
        <w:tab/>
      </w:r>
      <w:r w:rsidRPr="00134AAB">
        <w:rPr>
          <w:rFonts w:cstheme="minorHAnsi"/>
          <w:b/>
        </w:rPr>
        <w:tab/>
      </w:r>
      <w:r w:rsidRPr="00134AAB">
        <w:rPr>
          <w:rFonts w:cstheme="minorHAnsi"/>
          <w:b/>
        </w:rPr>
        <w:tab/>
      </w:r>
      <w:r w:rsidRPr="00134AAB">
        <w:rPr>
          <w:rFonts w:cstheme="minorHAnsi"/>
          <w:b/>
        </w:rPr>
        <w:tab/>
      </w:r>
      <w:r w:rsidRPr="00134AAB">
        <w:rPr>
          <w:rFonts w:cstheme="minorHAnsi"/>
          <w:b/>
        </w:rPr>
        <w:tab/>
      </w:r>
      <w:r w:rsidRPr="00134AAB">
        <w:rPr>
          <w:rFonts w:cstheme="minorHAnsi"/>
          <w:b/>
        </w:rPr>
        <w:tab/>
      </w:r>
    </w:p>
    <w:p w14:paraId="01DCA26D" w14:textId="77777777" w:rsidR="00E8668C" w:rsidRPr="00134AAB" w:rsidRDefault="00E8668C" w:rsidP="002432AC">
      <w:pPr>
        <w:jc w:val="center"/>
        <w:rPr>
          <w:rFonts w:cstheme="minorHAnsi"/>
          <w:b/>
          <w:bCs/>
          <w:sz w:val="28"/>
          <w:szCs w:val="28"/>
        </w:rPr>
      </w:pPr>
    </w:p>
    <w:p w14:paraId="084FDD4F" w14:textId="77777777" w:rsidR="002432AC" w:rsidRPr="00A95836" w:rsidRDefault="002432AC" w:rsidP="002432AC">
      <w:pPr>
        <w:jc w:val="center"/>
        <w:rPr>
          <w:rFonts w:cstheme="minorHAnsi"/>
          <w:b/>
          <w:bCs/>
          <w:sz w:val="28"/>
          <w:szCs w:val="28"/>
        </w:rPr>
      </w:pPr>
      <w:r w:rsidRPr="00A95836">
        <w:rPr>
          <w:rFonts w:cstheme="minorHAnsi"/>
          <w:b/>
          <w:bCs/>
          <w:sz w:val="28"/>
          <w:szCs w:val="28"/>
        </w:rPr>
        <w:t>Appendix IV - The 4-Part Cycle of SEND Practice</w:t>
      </w:r>
    </w:p>
    <w:p w14:paraId="7AE9CB88" w14:textId="77777777" w:rsidR="002432AC" w:rsidRPr="00A95836" w:rsidRDefault="002432AC" w:rsidP="002432AC">
      <w:pPr>
        <w:rPr>
          <w:rFonts w:cstheme="minorHAnsi"/>
          <w:b/>
          <w:bCs/>
          <w:u w:val="single"/>
        </w:rPr>
      </w:pPr>
    </w:p>
    <w:p w14:paraId="76321B34" w14:textId="77777777" w:rsidR="002432AC" w:rsidRPr="00A95836" w:rsidRDefault="002432AC" w:rsidP="002432AC">
      <w:pPr>
        <w:rPr>
          <w:rFonts w:cstheme="minorHAnsi"/>
        </w:rPr>
      </w:pPr>
      <w:r w:rsidRPr="00A95836">
        <w:rPr>
          <w:rFonts w:cstheme="minorHAnsi"/>
          <w:bCs/>
        </w:rPr>
        <w:lastRenderedPageBreak/>
        <w:t>We</w:t>
      </w:r>
      <w:r w:rsidRPr="00A95836">
        <w:rPr>
          <w:rFonts w:cstheme="minorHAnsi"/>
        </w:rPr>
        <w:t xml:space="preserve"> operate a holistic approach for assessing, tracking and monitoring progress. It builds on frequent review in successive four stage cy</w:t>
      </w:r>
      <w:r w:rsidR="00E8668C" w:rsidRPr="00A95836">
        <w:rPr>
          <w:rFonts w:cstheme="minorHAnsi"/>
        </w:rPr>
        <w:t>cles: Assess; Plan; Do; Review:</w:t>
      </w:r>
    </w:p>
    <w:p w14:paraId="7B4A7FB7" w14:textId="77777777" w:rsidR="002432AC" w:rsidRPr="00A95836" w:rsidRDefault="002432AC" w:rsidP="00E8668C">
      <w:pPr>
        <w:jc w:val="center"/>
        <w:rPr>
          <w:rFonts w:cstheme="minorHAnsi"/>
        </w:rPr>
      </w:pPr>
      <w:r w:rsidRPr="00A95836">
        <w:rPr>
          <w:rFonts w:cstheme="minorHAnsi"/>
          <w:noProof/>
          <w:lang w:eastAsia="en-GB"/>
        </w:rPr>
        <w:drawing>
          <wp:inline distT="0" distB="0" distL="0" distR="0" wp14:anchorId="1911D827" wp14:editId="5C9DFD46">
            <wp:extent cx="2836282" cy="2836282"/>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726" cy="2839726"/>
                    </a:xfrm>
                    <a:prstGeom prst="rect">
                      <a:avLst/>
                    </a:prstGeom>
                    <a:noFill/>
                  </pic:spPr>
                </pic:pic>
              </a:graphicData>
            </a:graphic>
          </wp:inline>
        </w:drawing>
      </w:r>
    </w:p>
    <w:p w14:paraId="741289FC" w14:textId="7582534D" w:rsidR="002432AC" w:rsidRPr="00A95836" w:rsidRDefault="00D34068" w:rsidP="002432AC">
      <w:pPr>
        <w:numPr>
          <w:ilvl w:val="0"/>
          <w:numId w:val="19"/>
        </w:numPr>
        <w:spacing w:after="0" w:line="240" w:lineRule="auto"/>
        <w:rPr>
          <w:rFonts w:cstheme="minorHAnsi"/>
          <w:b/>
        </w:rPr>
      </w:pPr>
      <w:r w:rsidRPr="00A95836">
        <w:rPr>
          <w:rFonts w:cstheme="minorHAnsi"/>
          <w:b/>
          <w:sz w:val="24"/>
          <w:szCs w:val="24"/>
        </w:rPr>
        <w:t>Assess (</w:t>
      </w:r>
      <w:r w:rsidR="002432AC" w:rsidRPr="00A95836">
        <w:rPr>
          <w:rFonts w:cstheme="minorHAnsi"/>
          <w:b/>
          <w:sz w:val="24"/>
          <w:szCs w:val="24"/>
        </w:rPr>
        <w:t>Teacher, SENCO, and External where appropriate)</w:t>
      </w:r>
    </w:p>
    <w:p w14:paraId="06448827" w14:textId="77777777" w:rsidR="002432AC" w:rsidRPr="00A95836" w:rsidRDefault="002432AC" w:rsidP="002432AC">
      <w:pPr>
        <w:rPr>
          <w:rFonts w:cstheme="minorHAnsi"/>
        </w:rPr>
      </w:pPr>
      <w:r w:rsidRPr="00A95836">
        <w:rPr>
          <w:rFonts w:cstheme="minorHAnsi"/>
        </w:rPr>
        <w:t>Pupils who are not making expected progress will be referred to the SENDCO using the checklist for early identification of SEND</w:t>
      </w:r>
    </w:p>
    <w:p w14:paraId="0E280089" w14:textId="77777777" w:rsidR="002432AC" w:rsidRPr="00A95836" w:rsidRDefault="002432AC" w:rsidP="002432AC">
      <w:pPr>
        <w:pStyle w:val="NoSpacing"/>
        <w:rPr>
          <w:rFonts w:cstheme="minorHAnsi"/>
        </w:rPr>
      </w:pPr>
      <w:r w:rsidRPr="00A95836">
        <w:rPr>
          <w:rFonts w:cstheme="minorHAnsi"/>
        </w:rPr>
        <w:t>Classroom teachers should communicate any initial concerns about the student to the SENDCO. These concerns can include:</w:t>
      </w:r>
    </w:p>
    <w:p w14:paraId="2FA93C5F" w14:textId="77777777" w:rsidR="002432AC" w:rsidRPr="00A95836" w:rsidRDefault="002432AC" w:rsidP="002432AC">
      <w:pPr>
        <w:pStyle w:val="NoSpacing"/>
        <w:rPr>
          <w:rFonts w:cstheme="minorHAnsi"/>
        </w:rPr>
      </w:pPr>
    </w:p>
    <w:p w14:paraId="0A7DCF9F" w14:textId="77777777" w:rsidR="002432AC" w:rsidRPr="00A95836" w:rsidRDefault="002432AC" w:rsidP="002432AC">
      <w:pPr>
        <w:pStyle w:val="ListParagraph"/>
        <w:numPr>
          <w:ilvl w:val="0"/>
          <w:numId w:val="20"/>
        </w:numPr>
        <w:spacing w:after="0" w:line="240" w:lineRule="auto"/>
        <w:ind w:left="1803" w:hanging="357"/>
        <w:rPr>
          <w:rFonts w:cstheme="minorHAnsi"/>
        </w:rPr>
      </w:pPr>
      <w:r w:rsidRPr="00A95836">
        <w:rPr>
          <w:rFonts w:cstheme="minorHAnsi"/>
        </w:rPr>
        <w:t xml:space="preserve">Behaviour or ability to socialize </w:t>
      </w:r>
    </w:p>
    <w:p w14:paraId="1792C8B4" w14:textId="77777777" w:rsidR="002432AC" w:rsidRPr="00A95836" w:rsidRDefault="002432AC" w:rsidP="002432AC">
      <w:pPr>
        <w:pStyle w:val="ListParagraph"/>
        <w:numPr>
          <w:ilvl w:val="0"/>
          <w:numId w:val="20"/>
        </w:numPr>
        <w:spacing w:after="0" w:line="240" w:lineRule="auto"/>
        <w:ind w:left="1803" w:hanging="357"/>
        <w:rPr>
          <w:rFonts w:cstheme="minorHAnsi"/>
        </w:rPr>
      </w:pPr>
      <w:r w:rsidRPr="00A95836">
        <w:rPr>
          <w:rFonts w:cstheme="minorHAnsi"/>
        </w:rPr>
        <w:t>Reading and/or writing</w:t>
      </w:r>
    </w:p>
    <w:p w14:paraId="752A4EDF" w14:textId="77777777" w:rsidR="002432AC" w:rsidRPr="00A95836" w:rsidRDefault="002432AC" w:rsidP="002432AC">
      <w:pPr>
        <w:pStyle w:val="ListParagraph"/>
        <w:numPr>
          <w:ilvl w:val="0"/>
          <w:numId w:val="20"/>
        </w:numPr>
        <w:spacing w:after="0" w:line="240" w:lineRule="auto"/>
        <w:ind w:left="1803" w:hanging="357"/>
        <w:rPr>
          <w:rFonts w:cstheme="minorHAnsi"/>
        </w:rPr>
      </w:pPr>
      <w:r w:rsidRPr="00A95836">
        <w:rPr>
          <w:rFonts w:cstheme="minorHAnsi"/>
        </w:rPr>
        <w:t>Concentration levels</w:t>
      </w:r>
    </w:p>
    <w:p w14:paraId="7320A4AA" w14:textId="77777777" w:rsidR="002432AC" w:rsidRPr="00A95836" w:rsidRDefault="002432AC" w:rsidP="002432AC">
      <w:pPr>
        <w:pStyle w:val="ListParagraph"/>
        <w:numPr>
          <w:ilvl w:val="0"/>
          <w:numId w:val="20"/>
        </w:numPr>
        <w:spacing w:after="0" w:line="240" w:lineRule="auto"/>
        <w:ind w:left="1803" w:hanging="357"/>
        <w:rPr>
          <w:rFonts w:cstheme="minorHAnsi"/>
        </w:rPr>
      </w:pPr>
      <w:r w:rsidRPr="00A95836">
        <w:rPr>
          <w:rFonts w:cstheme="minorHAnsi"/>
        </w:rPr>
        <w:t>Physical needs or impairments</w:t>
      </w:r>
    </w:p>
    <w:p w14:paraId="4659FE13" w14:textId="77777777" w:rsidR="002432AC" w:rsidRPr="00A95836" w:rsidRDefault="002432AC" w:rsidP="002432AC">
      <w:pPr>
        <w:pStyle w:val="ListParagraph"/>
        <w:ind w:left="1803"/>
        <w:rPr>
          <w:rFonts w:cstheme="minorHAnsi"/>
        </w:rPr>
      </w:pPr>
    </w:p>
    <w:p w14:paraId="05750389" w14:textId="77777777" w:rsidR="002432AC" w:rsidRPr="00A95836" w:rsidRDefault="002432AC" w:rsidP="002432AC">
      <w:pPr>
        <w:rPr>
          <w:rFonts w:cstheme="minorHAnsi"/>
        </w:rPr>
      </w:pPr>
      <w:r w:rsidRPr="00A95836">
        <w:rPr>
          <w:rFonts w:cstheme="minorHAnsi"/>
        </w:rPr>
        <w:t>With parental approval, an educational psychologist or other appropriate specialist may be involved in assessing the pupil for SEND, the results of which will be communicated to parents and all relevant teachers by the SENDCO.</w:t>
      </w:r>
    </w:p>
    <w:p w14:paraId="75155012" w14:textId="7C67BBDF" w:rsidR="002432AC" w:rsidRPr="00A95836" w:rsidRDefault="00D34068" w:rsidP="002432AC">
      <w:pPr>
        <w:numPr>
          <w:ilvl w:val="0"/>
          <w:numId w:val="19"/>
        </w:numPr>
        <w:spacing w:after="0" w:line="240" w:lineRule="auto"/>
        <w:rPr>
          <w:rFonts w:cstheme="minorHAnsi"/>
          <w:b/>
          <w:sz w:val="24"/>
          <w:szCs w:val="24"/>
        </w:rPr>
      </w:pPr>
      <w:r w:rsidRPr="00A95836">
        <w:rPr>
          <w:rFonts w:cstheme="minorHAnsi"/>
          <w:b/>
          <w:sz w:val="24"/>
          <w:szCs w:val="24"/>
        </w:rPr>
        <w:t>Plan (</w:t>
      </w:r>
      <w:r w:rsidR="002432AC" w:rsidRPr="00A95836">
        <w:rPr>
          <w:rFonts w:cstheme="minorHAnsi"/>
          <w:b/>
          <w:sz w:val="24"/>
          <w:szCs w:val="24"/>
        </w:rPr>
        <w:t>Teacher, SENCO)</w:t>
      </w:r>
    </w:p>
    <w:p w14:paraId="4DADB04F" w14:textId="77777777" w:rsidR="002432AC" w:rsidRPr="00A95836" w:rsidRDefault="002432AC" w:rsidP="002432AC">
      <w:pPr>
        <w:rPr>
          <w:rFonts w:cstheme="minorHAnsi"/>
          <w:bCs/>
        </w:rPr>
      </w:pPr>
      <w:r w:rsidRPr="00A95836">
        <w:rPr>
          <w:rFonts w:cstheme="minorHAnsi"/>
          <w:bCs/>
        </w:rPr>
        <w:t xml:space="preserve">We recognise that differentiation is essential to meet the diverse range of abilities within any class. Class teachers will plan levels of activities so that more able pupils are stretched whilst others can still cope with lessons and understand the concepts taught. For those pupils who may not necessarily need their own learning intervention programme, teachers plan and deliver differentiated material or modify teaching styles </w:t>
      </w:r>
      <w:r w:rsidRPr="00A95836">
        <w:rPr>
          <w:rFonts w:cstheme="minorHAnsi"/>
          <w:bCs/>
        </w:rPr>
        <w:lastRenderedPageBreak/>
        <w:t xml:space="preserve">and resources used according to individual pupil’s needs. </w:t>
      </w:r>
      <w:r w:rsidRPr="00A95836">
        <w:rPr>
          <w:rFonts w:cstheme="minorHAnsi"/>
        </w:rPr>
        <w:t xml:space="preserve">Support and interventions are agreed upon by the SENDCO, teacher, parent and pupil. </w:t>
      </w:r>
    </w:p>
    <w:p w14:paraId="1B51A496" w14:textId="52A97EA6" w:rsidR="002432AC" w:rsidRPr="00A95836" w:rsidRDefault="002432AC" w:rsidP="002432AC">
      <w:pPr>
        <w:rPr>
          <w:rFonts w:cstheme="minorHAnsi"/>
        </w:rPr>
      </w:pPr>
      <w:r w:rsidRPr="00A95836">
        <w:rPr>
          <w:rFonts w:cstheme="minorHAnsi"/>
        </w:rPr>
        <w:t xml:space="preserve">Where an IEP is required it is written and circulated by the SENDCO to provide guidance to classroom teachers. Lessons should be differentiated appropriately based on the IEP. </w:t>
      </w:r>
      <w:r w:rsidR="00F148DC">
        <w:rPr>
          <w:rFonts w:cstheme="minorHAnsi"/>
        </w:rPr>
        <w:t>TA</w:t>
      </w:r>
      <w:r w:rsidRPr="00A95836">
        <w:rPr>
          <w:rFonts w:cstheme="minorHAnsi"/>
        </w:rPr>
        <w:t xml:space="preserve">s should mirror the support that the classroom teacher has put in place. There will be frequent communication between the </w:t>
      </w:r>
      <w:r w:rsidR="00F148DC">
        <w:rPr>
          <w:rFonts w:cstheme="minorHAnsi"/>
        </w:rPr>
        <w:t>TA</w:t>
      </w:r>
      <w:r w:rsidRPr="00A95836">
        <w:rPr>
          <w:rFonts w:cstheme="minorHAnsi"/>
        </w:rPr>
        <w:t xml:space="preserve"> and classroom teacher in order to ensure that the support provided outside of lesson time is meaningful and suitable. The SENDCO communicates to parents about SEN.  Where appropriate, the SENDCO communicates with the CPO regarding any sensitivities surrounding SEN and repercussions on welfare and wellbeing, particularly where cultural attitudes towards SEN may be detrimental to the pupil’s welfare. </w:t>
      </w:r>
    </w:p>
    <w:p w14:paraId="2623D8D3" w14:textId="77777777" w:rsidR="002432AC" w:rsidRPr="00A95836" w:rsidRDefault="002432AC" w:rsidP="002432AC">
      <w:pPr>
        <w:rPr>
          <w:rFonts w:cstheme="minorHAnsi"/>
        </w:rPr>
      </w:pPr>
      <w:r w:rsidRPr="00A95836">
        <w:rPr>
          <w:rFonts w:cstheme="minorHAnsi"/>
        </w:rPr>
        <w:t>The IEP will provide details and guidance, including:</w:t>
      </w:r>
    </w:p>
    <w:p w14:paraId="4841D152" w14:textId="77777777" w:rsidR="002432AC" w:rsidRPr="00A95836" w:rsidRDefault="002432AC" w:rsidP="002432AC">
      <w:pPr>
        <w:pStyle w:val="ListParagraph"/>
        <w:numPr>
          <w:ilvl w:val="0"/>
          <w:numId w:val="21"/>
        </w:numPr>
        <w:spacing w:after="0" w:line="240" w:lineRule="auto"/>
        <w:rPr>
          <w:rFonts w:cstheme="minorHAnsi"/>
        </w:rPr>
      </w:pPr>
      <w:r w:rsidRPr="00A95836">
        <w:rPr>
          <w:rFonts w:cstheme="minorHAnsi"/>
        </w:rPr>
        <w:t>Pupil name, class, subjects taken</w:t>
      </w:r>
    </w:p>
    <w:p w14:paraId="2008193F" w14:textId="77777777" w:rsidR="002432AC" w:rsidRPr="00A95836" w:rsidRDefault="002432AC" w:rsidP="002432AC">
      <w:pPr>
        <w:pStyle w:val="ListParagraph"/>
        <w:numPr>
          <w:ilvl w:val="0"/>
          <w:numId w:val="21"/>
        </w:numPr>
        <w:spacing w:after="0" w:line="240" w:lineRule="auto"/>
        <w:rPr>
          <w:rFonts w:cstheme="minorHAnsi"/>
        </w:rPr>
      </w:pPr>
      <w:r w:rsidRPr="00A95836">
        <w:rPr>
          <w:rFonts w:cstheme="minorHAnsi"/>
        </w:rPr>
        <w:t xml:space="preserve">Strengths and areas for improvement </w:t>
      </w:r>
    </w:p>
    <w:p w14:paraId="71BD5349" w14:textId="77777777" w:rsidR="002432AC" w:rsidRPr="00A95836" w:rsidRDefault="002432AC" w:rsidP="002432AC">
      <w:pPr>
        <w:pStyle w:val="ListParagraph"/>
        <w:numPr>
          <w:ilvl w:val="0"/>
          <w:numId w:val="21"/>
        </w:numPr>
        <w:spacing w:after="0" w:line="240" w:lineRule="auto"/>
        <w:rPr>
          <w:rFonts w:cstheme="minorHAnsi"/>
        </w:rPr>
      </w:pPr>
      <w:r w:rsidRPr="00A95836">
        <w:rPr>
          <w:rFonts w:cstheme="minorHAnsi"/>
        </w:rPr>
        <w:t>Intended outcomes</w:t>
      </w:r>
    </w:p>
    <w:p w14:paraId="073109B7" w14:textId="1DF56C2D" w:rsidR="002432AC" w:rsidRPr="00A95836" w:rsidRDefault="002432AC" w:rsidP="002432AC">
      <w:pPr>
        <w:pStyle w:val="ListParagraph"/>
        <w:numPr>
          <w:ilvl w:val="0"/>
          <w:numId w:val="21"/>
        </w:numPr>
        <w:spacing w:after="0" w:line="240" w:lineRule="auto"/>
        <w:rPr>
          <w:rFonts w:cstheme="minorHAnsi"/>
        </w:rPr>
      </w:pPr>
      <w:r w:rsidRPr="00A95836">
        <w:rPr>
          <w:rFonts w:cstheme="minorHAnsi"/>
        </w:rPr>
        <w:t xml:space="preserve">Interventions e.g. </w:t>
      </w:r>
      <w:r w:rsidR="00F148DC">
        <w:rPr>
          <w:rFonts w:cstheme="minorHAnsi"/>
        </w:rPr>
        <w:t>TA</w:t>
      </w:r>
      <w:r w:rsidRPr="00A95836">
        <w:rPr>
          <w:rFonts w:cstheme="minorHAnsi"/>
        </w:rPr>
        <w:t xml:space="preserve"> support</w:t>
      </w:r>
    </w:p>
    <w:p w14:paraId="7F4E5E0F" w14:textId="77777777" w:rsidR="002432AC" w:rsidRPr="00A95836" w:rsidRDefault="002432AC" w:rsidP="002432AC">
      <w:pPr>
        <w:pStyle w:val="ListParagraph"/>
        <w:numPr>
          <w:ilvl w:val="0"/>
          <w:numId w:val="21"/>
        </w:numPr>
        <w:spacing w:after="0" w:line="240" w:lineRule="auto"/>
        <w:rPr>
          <w:rFonts w:cstheme="minorHAnsi"/>
        </w:rPr>
      </w:pPr>
      <w:r w:rsidRPr="00A95836">
        <w:rPr>
          <w:rFonts w:cstheme="minorHAnsi"/>
        </w:rPr>
        <w:t xml:space="preserve">Access arrangements </w:t>
      </w:r>
    </w:p>
    <w:p w14:paraId="7C7B6892" w14:textId="77777777" w:rsidR="002432AC" w:rsidRPr="00A95836" w:rsidRDefault="002432AC" w:rsidP="002432AC">
      <w:pPr>
        <w:rPr>
          <w:rFonts w:cstheme="minorHAnsi"/>
        </w:rPr>
      </w:pPr>
    </w:p>
    <w:p w14:paraId="2567A473" w14:textId="77777777" w:rsidR="002432AC" w:rsidRPr="00A95836" w:rsidRDefault="002432AC" w:rsidP="002432AC">
      <w:pPr>
        <w:rPr>
          <w:rFonts w:cstheme="minorHAnsi"/>
        </w:rPr>
      </w:pPr>
      <w:r w:rsidRPr="00A95836">
        <w:rPr>
          <w:rFonts w:cstheme="minorHAnsi"/>
        </w:rPr>
        <w:t>Available access arrangements include:</w:t>
      </w:r>
    </w:p>
    <w:p w14:paraId="141C898D" w14:textId="77777777" w:rsidR="002432AC" w:rsidRPr="00A95836" w:rsidRDefault="002432AC" w:rsidP="002432AC">
      <w:pPr>
        <w:pStyle w:val="ListParagraph"/>
        <w:numPr>
          <w:ilvl w:val="0"/>
          <w:numId w:val="22"/>
        </w:numPr>
        <w:spacing w:after="0" w:line="240" w:lineRule="auto"/>
        <w:rPr>
          <w:rFonts w:cstheme="minorHAnsi"/>
        </w:rPr>
      </w:pPr>
      <w:r w:rsidRPr="00A95836">
        <w:rPr>
          <w:rFonts w:cstheme="minorHAnsi"/>
        </w:rPr>
        <w:t xml:space="preserve">Extra time allowance as suggested by assessment </w:t>
      </w:r>
    </w:p>
    <w:p w14:paraId="25D59B6C" w14:textId="77777777" w:rsidR="002432AC" w:rsidRPr="00A95836" w:rsidRDefault="002432AC" w:rsidP="002432AC">
      <w:pPr>
        <w:pStyle w:val="ListParagraph"/>
        <w:numPr>
          <w:ilvl w:val="0"/>
          <w:numId w:val="22"/>
        </w:numPr>
        <w:spacing w:after="0" w:line="240" w:lineRule="auto"/>
        <w:rPr>
          <w:rFonts w:cstheme="minorHAnsi"/>
        </w:rPr>
      </w:pPr>
      <w:r w:rsidRPr="00A95836">
        <w:rPr>
          <w:rFonts w:cstheme="minorHAnsi"/>
        </w:rPr>
        <w:t>Supervised rest breaks</w:t>
      </w:r>
    </w:p>
    <w:p w14:paraId="0EB856BA" w14:textId="77777777" w:rsidR="002432AC" w:rsidRPr="00A95836" w:rsidRDefault="002432AC" w:rsidP="002432AC">
      <w:pPr>
        <w:pStyle w:val="ListParagraph"/>
        <w:numPr>
          <w:ilvl w:val="0"/>
          <w:numId w:val="22"/>
        </w:numPr>
        <w:spacing w:after="0" w:line="240" w:lineRule="auto"/>
        <w:rPr>
          <w:rFonts w:cstheme="minorHAnsi"/>
        </w:rPr>
      </w:pPr>
      <w:r w:rsidRPr="00A95836">
        <w:rPr>
          <w:rFonts w:cstheme="minorHAnsi"/>
        </w:rPr>
        <w:t>Use of a scribe, transcript or reader depending on need</w:t>
      </w:r>
    </w:p>
    <w:p w14:paraId="50E3E4E7" w14:textId="77777777" w:rsidR="002432AC" w:rsidRPr="00A95836" w:rsidRDefault="002432AC" w:rsidP="002432AC">
      <w:pPr>
        <w:pStyle w:val="ListParagraph"/>
        <w:numPr>
          <w:ilvl w:val="0"/>
          <w:numId w:val="22"/>
        </w:numPr>
        <w:spacing w:after="0" w:line="240" w:lineRule="auto"/>
        <w:rPr>
          <w:rFonts w:cstheme="minorHAnsi"/>
        </w:rPr>
      </w:pPr>
      <w:r w:rsidRPr="00A95836">
        <w:rPr>
          <w:rFonts w:cstheme="minorHAnsi"/>
        </w:rPr>
        <w:t xml:space="preserve">Use of a word processor </w:t>
      </w:r>
    </w:p>
    <w:p w14:paraId="51D148C2" w14:textId="77777777" w:rsidR="002432AC" w:rsidRPr="00A95836" w:rsidRDefault="002432AC" w:rsidP="002432AC">
      <w:pPr>
        <w:pStyle w:val="ListParagraph"/>
        <w:numPr>
          <w:ilvl w:val="0"/>
          <w:numId w:val="22"/>
        </w:numPr>
        <w:spacing w:after="0" w:line="240" w:lineRule="auto"/>
        <w:rPr>
          <w:rFonts w:cstheme="minorHAnsi"/>
        </w:rPr>
      </w:pPr>
      <w:r w:rsidRPr="00A95836">
        <w:rPr>
          <w:rFonts w:cstheme="minorHAnsi"/>
        </w:rPr>
        <w:t>Large print papers</w:t>
      </w:r>
    </w:p>
    <w:p w14:paraId="64E12852" w14:textId="77777777" w:rsidR="002432AC" w:rsidRPr="00A95836" w:rsidRDefault="002432AC" w:rsidP="002432AC">
      <w:pPr>
        <w:rPr>
          <w:rFonts w:cstheme="minorHAnsi"/>
        </w:rPr>
      </w:pPr>
    </w:p>
    <w:p w14:paraId="2CD4B692" w14:textId="64615C7E" w:rsidR="002432AC" w:rsidRPr="00A95836" w:rsidRDefault="00D34068" w:rsidP="00A95836">
      <w:pPr>
        <w:numPr>
          <w:ilvl w:val="0"/>
          <w:numId w:val="19"/>
        </w:numPr>
        <w:spacing w:after="0" w:line="240" w:lineRule="auto"/>
        <w:ind w:left="720" w:hanging="720"/>
        <w:rPr>
          <w:rFonts w:cstheme="minorHAnsi"/>
          <w:b/>
          <w:sz w:val="24"/>
          <w:szCs w:val="24"/>
        </w:rPr>
      </w:pPr>
      <w:r w:rsidRPr="00A95836">
        <w:rPr>
          <w:rFonts w:cstheme="minorHAnsi"/>
          <w:b/>
          <w:sz w:val="24"/>
          <w:szCs w:val="24"/>
        </w:rPr>
        <w:t>Do (</w:t>
      </w:r>
      <w:r w:rsidR="002432AC" w:rsidRPr="00A95836">
        <w:rPr>
          <w:rFonts w:cstheme="minorHAnsi"/>
          <w:b/>
          <w:sz w:val="24"/>
          <w:szCs w:val="24"/>
        </w:rPr>
        <w:t xml:space="preserve">Teacher, </w:t>
      </w:r>
      <w:r w:rsidR="00A95836" w:rsidRPr="00A95836">
        <w:rPr>
          <w:rFonts w:cstheme="minorHAnsi"/>
          <w:b/>
          <w:sz w:val="24"/>
          <w:szCs w:val="24"/>
        </w:rPr>
        <w:t>TA</w:t>
      </w:r>
      <w:r w:rsidR="002432AC" w:rsidRPr="00A95836">
        <w:rPr>
          <w:rFonts w:cstheme="minorHAnsi"/>
          <w:b/>
          <w:sz w:val="24"/>
          <w:szCs w:val="24"/>
        </w:rPr>
        <w:t>)</w:t>
      </w:r>
    </w:p>
    <w:p w14:paraId="776CBE47" w14:textId="77777777" w:rsidR="002432AC" w:rsidRPr="00A95836" w:rsidRDefault="002432AC" w:rsidP="002432AC">
      <w:pPr>
        <w:rPr>
          <w:rFonts w:cstheme="minorHAnsi"/>
        </w:rPr>
      </w:pPr>
      <w:r w:rsidRPr="00A95836">
        <w:rPr>
          <w:rFonts w:cstheme="minorHAnsi"/>
        </w:rPr>
        <w:t>The classroom teacher remains central to ensuring that the intentions of the IEP are carried through in the classroom on a daily basis.  Teachers should use the IEP to:</w:t>
      </w:r>
    </w:p>
    <w:p w14:paraId="21CC8F53" w14:textId="77777777" w:rsidR="002432AC" w:rsidRPr="00A95836" w:rsidRDefault="002432AC" w:rsidP="002432AC">
      <w:pPr>
        <w:pStyle w:val="ListParagraph"/>
        <w:numPr>
          <w:ilvl w:val="0"/>
          <w:numId w:val="23"/>
        </w:numPr>
        <w:spacing w:after="0" w:line="240" w:lineRule="auto"/>
        <w:rPr>
          <w:rFonts w:cstheme="minorHAnsi"/>
        </w:rPr>
      </w:pPr>
      <w:r w:rsidRPr="00A95836">
        <w:rPr>
          <w:rFonts w:cstheme="minorHAnsi"/>
        </w:rPr>
        <w:t>Focus on the intended outcomes for the pupil</w:t>
      </w:r>
    </w:p>
    <w:p w14:paraId="3FA31B6D" w14:textId="77777777" w:rsidR="002432AC" w:rsidRPr="00A95836" w:rsidRDefault="002432AC" w:rsidP="002432AC">
      <w:pPr>
        <w:pStyle w:val="ListParagraph"/>
        <w:numPr>
          <w:ilvl w:val="0"/>
          <w:numId w:val="23"/>
        </w:numPr>
        <w:spacing w:after="0" w:line="240" w:lineRule="auto"/>
        <w:rPr>
          <w:rFonts w:cstheme="minorHAnsi"/>
        </w:rPr>
      </w:pPr>
      <w:r w:rsidRPr="00A95836">
        <w:rPr>
          <w:rFonts w:cstheme="minorHAnsi"/>
        </w:rPr>
        <w:t>Continuously evaluate the quality of support provided</w:t>
      </w:r>
    </w:p>
    <w:p w14:paraId="6F5FE7E1" w14:textId="77777777" w:rsidR="002432AC" w:rsidRPr="00A95836" w:rsidRDefault="002432AC" w:rsidP="002432AC">
      <w:pPr>
        <w:pStyle w:val="ListParagraph"/>
        <w:numPr>
          <w:ilvl w:val="0"/>
          <w:numId w:val="23"/>
        </w:numPr>
        <w:spacing w:after="0" w:line="240" w:lineRule="auto"/>
        <w:rPr>
          <w:rFonts w:cstheme="minorHAnsi"/>
        </w:rPr>
      </w:pPr>
      <w:r w:rsidRPr="00A95836">
        <w:rPr>
          <w:rFonts w:cstheme="minorHAnsi"/>
        </w:rPr>
        <w:t>Contribute to whole school improvement</w:t>
      </w:r>
    </w:p>
    <w:p w14:paraId="4D4FA749" w14:textId="77777777" w:rsidR="002432AC" w:rsidRPr="00A95836" w:rsidRDefault="002432AC" w:rsidP="002432AC">
      <w:pPr>
        <w:pStyle w:val="ListParagraph"/>
        <w:numPr>
          <w:ilvl w:val="0"/>
          <w:numId w:val="23"/>
        </w:numPr>
        <w:spacing w:after="0" w:line="240" w:lineRule="auto"/>
        <w:rPr>
          <w:rFonts w:cstheme="minorHAnsi"/>
        </w:rPr>
      </w:pPr>
      <w:r w:rsidRPr="00A95836">
        <w:rPr>
          <w:rFonts w:cstheme="minorHAnsi"/>
        </w:rPr>
        <w:t>Have high aspirations for every pupil</w:t>
      </w:r>
    </w:p>
    <w:p w14:paraId="03D181CD" w14:textId="1DF4AEE3" w:rsidR="002432AC" w:rsidRPr="00A95836" w:rsidRDefault="002432AC" w:rsidP="002432AC">
      <w:pPr>
        <w:pStyle w:val="ListParagraph"/>
        <w:numPr>
          <w:ilvl w:val="0"/>
          <w:numId w:val="23"/>
        </w:numPr>
        <w:spacing w:after="0" w:line="240" w:lineRule="auto"/>
        <w:rPr>
          <w:rFonts w:cstheme="minorHAnsi"/>
        </w:rPr>
      </w:pPr>
      <w:r w:rsidRPr="00A95836">
        <w:rPr>
          <w:rFonts w:cstheme="minorHAnsi"/>
        </w:rPr>
        <w:t xml:space="preserve">Involve the </w:t>
      </w:r>
      <w:r w:rsidR="00F148DC">
        <w:rPr>
          <w:rFonts w:cstheme="minorHAnsi"/>
        </w:rPr>
        <w:t>TA</w:t>
      </w:r>
      <w:r w:rsidRPr="00A95836">
        <w:rPr>
          <w:rFonts w:cstheme="minorHAnsi"/>
        </w:rPr>
        <w:t xml:space="preserve"> in planning process as appropriate</w:t>
      </w:r>
    </w:p>
    <w:p w14:paraId="176D46A1" w14:textId="77777777" w:rsidR="002432AC" w:rsidRPr="00A95836" w:rsidRDefault="002432AC" w:rsidP="002432AC">
      <w:pPr>
        <w:pStyle w:val="ListParagraph"/>
        <w:ind w:left="2169"/>
        <w:rPr>
          <w:rFonts w:cstheme="minorHAnsi"/>
        </w:rPr>
      </w:pPr>
    </w:p>
    <w:p w14:paraId="563B47F5" w14:textId="77777777" w:rsidR="002432AC" w:rsidRPr="00A95836" w:rsidRDefault="002432AC" w:rsidP="002432AC">
      <w:pPr>
        <w:rPr>
          <w:rFonts w:cstheme="minorHAnsi"/>
        </w:rPr>
      </w:pPr>
      <w:r w:rsidRPr="00A95836">
        <w:rPr>
          <w:rFonts w:cstheme="minorHAnsi"/>
        </w:rPr>
        <w:t>Teachers should encourage all students to become independent learners. AfL should be used effectively to increase participation and engagement of pupils with SEN; suitable support will help improve intended outcomes.</w:t>
      </w:r>
    </w:p>
    <w:p w14:paraId="3B44680F" w14:textId="77777777" w:rsidR="002432AC" w:rsidRPr="00A95836" w:rsidRDefault="002432AC" w:rsidP="002432AC">
      <w:pPr>
        <w:rPr>
          <w:rFonts w:cstheme="minorHAnsi"/>
        </w:rPr>
      </w:pPr>
      <w:r w:rsidRPr="00A95836">
        <w:rPr>
          <w:rFonts w:cstheme="minorHAnsi"/>
        </w:rPr>
        <w:lastRenderedPageBreak/>
        <w:t xml:space="preserve">The Head of Department will ensure that the schemes of work and resources provided are appropriate to a range of abilities and learning styles. </w:t>
      </w:r>
    </w:p>
    <w:p w14:paraId="4A58CA0F" w14:textId="77777777" w:rsidR="002432AC" w:rsidRPr="00A95836" w:rsidRDefault="00E8668C" w:rsidP="002432AC">
      <w:pPr>
        <w:rPr>
          <w:rFonts w:cstheme="minorHAnsi"/>
        </w:rPr>
      </w:pPr>
      <w:r w:rsidRPr="00A95836">
        <w:rPr>
          <w:rFonts w:cstheme="minorHAnsi"/>
        </w:rPr>
        <w:br/>
      </w:r>
      <w:r w:rsidR="002432AC" w:rsidRPr="00A95836">
        <w:rPr>
          <w:rFonts w:cstheme="minorHAnsi"/>
        </w:rPr>
        <w:t>It must be noted that ensuring correct provisions are made for students with SEN is a whole school responsibility. Provisions are pupil-centred and may change often, in accordance to information revealed from reviews. Staff must be vigilant in keeping up to date with the requirements and intended outcomes for each pupil with SEN.</w:t>
      </w:r>
      <w:r w:rsidRPr="00A95836">
        <w:rPr>
          <w:rFonts w:cstheme="minorHAnsi"/>
        </w:rPr>
        <w:br/>
      </w:r>
    </w:p>
    <w:p w14:paraId="4B4C8DA5" w14:textId="390BE769" w:rsidR="002432AC" w:rsidRPr="00A95836" w:rsidRDefault="002432AC" w:rsidP="002432AC">
      <w:pPr>
        <w:numPr>
          <w:ilvl w:val="0"/>
          <w:numId w:val="19"/>
        </w:numPr>
        <w:spacing w:after="0" w:line="240" w:lineRule="auto"/>
        <w:rPr>
          <w:rFonts w:cstheme="minorHAnsi"/>
          <w:b/>
          <w:sz w:val="24"/>
          <w:szCs w:val="24"/>
        </w:rPr>
      </w:pPr>
      <w:r w:rsidRPr="00A95836">
        <w:rPr>
          <w:rFonts w:cstheme="minorHAnsi"/>
          <w:b/>
          <w:sz w:val="24"/>
          <w:szCs w:val="24"/>
        </w:rPr>
        <w:t xml:space="preserve">Review (Teacher, </w:t>
      </w:r>
      <w:r w:rsidR="00A95836" w:rsidRPr="00A95836">
        <w:rPr>
          <w:rFonts w:cstheme="minorHAnsi"/>
          <w:b/>
          <w:sz w:val="24"/>
          <w:szCs w:val="24"/>
        </w:rPr>
        <w:t>TA</w:t>
      </w:r>
      <w:r w:rsidRPr="00A95836">
        <w:rPr>
          <w:rFonts w:cstheme="minorHAnsi"/>
          <w:b/>
          <w:sz w:val="24"/>
          <w:szCs w:val="24"/>
        </w:rPr>
        <w:t>, SENDCO)</w:t>
      </w:r>
    </w:p>
    <w:p w14:paraId="52E2D7DE" w14:textId="71304239" w:rsidR="002432AC" w:rsidRPr="00A95836" w:rsidRDefault="002432AC" w:rsidP="002432AC">
      <w:pPr>
        <w:rPr>
          <w:rFonts w:cstheme="minorHAnsi"/>
        </w:rPr>
      </w:pPr>
      <w:r w:rsidRPr="00A95836">
        <w:rPr>
          <w:rFonts w:cstheme="minorHAnsi"/>
        </w:rPr>
        <w:t xml:space="preserve">The purpose of the review is for the classroom teacher, </w:t>
      </w:r>
      <w:r w:rsidR="00A95836" w:rsidRPr="00A95836">
        <w:rPr>
          <w:rFonts w:cstheme="minorHAnsi"/>
        </w:rPr>
        <w:t>TA</w:t>
      </w:r>
      <w:r w:rsidRPr="00A95836">
        <w:rPr>
          <w:rFonts w:cstheme="minorHAnsi"/>
        </w:rPr>
        <w:t xml:space="preserve"> and SENDCO to discuss whether a pupil is making adequate progress.  Reviews will be frequent and will draw on evidence such as the teacher’s assessment and experience of the pupil, information on pupil behaviour, and their development compared to their peers. The views of the pupil and parents will also be taken into account. </w:t>
      </w:r>
    </w:p>
    <w:p w14:paraId="63805330" w14:textId="6966DFDF" w:rsidR="002432AC" w:rsidRPr="00A95836" w:rsidRDefault="002432AC" w:rsidP="002432AC">
      <w:pPr>
        <w:rPr>
          <w:rFonts w:cstheme="minorHAnsi"/>
        </w:rPr>
      </w:pPr>
      <w:r w:rsidRPr="00A95836">
        <w:rPr>
          <w:rFonts w:cstheme="minorHAnsi"/>
        </w:rPr>
        <w:t xml:space="preserve">The Head of Year will conduct observations for pupils with SEND to make sure that they are utilising the strategies which have been suggested to them by the teacher and </w:t>
      </w:r>
      <w:r w:rsidR="00F148DC">
        <w:rPr>
          <w:rFonts w:cstheme="minorHAnsi"/>
        </w:rPr>
        <w:t>TA</w:t>
      </w:r>
      <w:r w:rsidRPr="00A95836">
        <w:rPr>
          <w:rFonts w:cstheme="minorHAnsi"/>
        </w:rPr>
        <w:t xml:space="preserve">. Feedback from these observations will be discussed with SENDCO and </w:t>
      </w:r>
      <w:r w:rsidR="00E8668C" w:rsidRPr="00A95836">
        <w:rPr>
          <w:rFonts w:cstheme="minorHAnsi"/>
        </w:rPr>
        <w:t>will inform the review process.</w:t>
      </w:r>
    </w:p>
    <w:p w14:paraId="4D0435B9" w14:textId="4F9EFA16" w:rsidR="002432AC" w:rsidRPr="00134AAB" w:rsidRDefault="002432AC" w:rsidP="002432AC">
      <w:pPr>
        <w:rPr>
          <w:rFonts w:cstheme="minorHAnsi"/>
        </w:rPr>
      </w:pPr>
      <w:r w:rsidRPr="00A95836">
        <w:rPr>
          <w:rFonts w:cstheme="minorHAnsi"/>
          <w:i/>
        </w:rPr>
        <w:t>Assess, Plan, Do, Review</w:t>
      </w:r>
      <w:r w:rsidRPr="00A95836">
        <w:rPr>
          <w:rFonts w:cstheme="minorHAnsi"/>
        </w:rPr>
        <w:t xml:space="preserve"> is a whole school approach to ensuring outstanding progress for pupils with SEND. Pupils are central to this approach, and review should be frequent in order for the support to remain effective, personalised and </w:t>
      </w:r>
      <w:proofErr w:type="gramStart"/>
      <w:r w:rsidRPr="00A95836">
        <w:rPr>
          <w:rFonts w:cstheme="minorHAnsi"/>
        </w:rPr>
        <w:t>up-to-date</w:t>
      </w:r>
      <w:proofErr w:type="gramEnd"/>
      <w:r w:rsidRPr="00A95836">
        <w:rPr>
          <w:rFonts w:cstheme="minorHAnsi"/>
        </w:rPr>
        <w:t>.</w:t>
      </w:r>
    </w:p>
    <w:p w14:paraId="358DD984" w14:textId="77777777" w:rsidR="004C7831" w:rsidRPr="00134AAB" w:rsidRDefault="004C7831" w:rsidP="004C7831">
      <w:pPr>
        <w:rPr>
          <w:rFonts w:cstheme="minorHAnsi"/>
        </w:rPr>
      </w:pPr>
    </w:p>
    <w:p w14:paraId="1DDE7898" w14:textId="77777777" w:rsidR="003A1D25" w:rsidRPr="00134AAB" w:rsidRDefault="003A1D25" w:rsidP="00507D7D">
      <w:pPr>
        <w:rPr>
          <w:rFonts w:cstheme="minorHAnsi"/>
          <w:i/>
          <w:color w:val="BFBFBF" w:themeColor="background1" w:themeShade="BF"/>
        </w:rPr>
      </w:pPr>
    </w:p>
    <w:sectPr w:rsidR="003A1D25" w:rsidRPr="00134AAB" w:rsidSect="005911A6">
      <w:headerReference w:type="default" r:id="rId12"/>
      <w:footerReference w:type="default" r:id="rId13"/>
      <w:pgSz w:w="11906" w:h="16838"/>
      <w:pgMar w:top="1440" w:right="1080" w:bottom="103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64BC8" w14:textId="77777777" w:rsidR="0076295D" w:rsidRDefault="0076295D" w:rsidP="008623E9">
      <w:pPr>
        <w:spacing w:after="0" w:line="240" w:lineRule="auto"/>
      </w:pPr>
      <w:r>
        <w:separator/>
      </w:r>
    </w:p>
  </w:endnote>
  <w:endnote w:type="continuationSeparator" w:id="0">
    <w:p w14:paraId="61796F79" w14:textId="77777777" w:rsidR="0076295D" w:rsidRDefault="0076295D" w:rsidP="0086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0926761"/>
      <w:docPartObj>
        <w:docPartGallery w:val="Page Numbers (Bottom of Page)"/>
        <w:docPartUnique/>
      </w:docPartObj>
    </w:sdtPr>
    <w:sdtEndPr>
      <w:rPr>
        <w:noProof/>
      </w:rPr>
    </w:sdtEndPr>
    <w:sdtContent>
      <w:p w14:paraId="58B44F88" w14:textId="19CC4477" w:rsidR="00635910" w:rsidRDefault="00635910">
        <w:pPr>
          <w:pStyle w:val="Footer"/>
          <w:jc w:val="center"/>
        </w:pPr>
        <w:r>
          <w:fldChar w:fldCharType="begin"/>
        </w:r>
        <w:r>
          <w:instrText xml:space="preserve"> PAGE   \* MERGEFORMAT </w:instrText>
        </w:r>
        <w:r>
          <w:fldChar w:fldCharType="separate"/>
        </w:r>
        <w:r w:rsidR="007738D6">
          <w:rPr>
            <w:noProof/>
          </w:rPr>
          <w:t>3</w:t>
        </w:r>
        <w:r>
          <w:rPr>
            <w:noProof/>
          </w:rPr>
          <w:fldChar w:fldCharType="end"/>
        </w:r>
      </w:p>
    </w:sdtContent>
  </w:sdt>
  <w:p w14:paraId="185BE987" w14:textId="77777777" w:rsidR="00635910" w:rsidRDefault="00635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FD9BC" w14:textId="77777777" w:rsidR="0076295D" w:rsidRDefault="0076295D" w:rsidP="008623E9">
      <w:pPr>
        <w:spacing w:after="0" w:line="240" w:lineRule="auto"/>
      </w:pPr>
      <w:r>
        <w:separator/>
      </w:r>
    </w:p>
  </w:footnote>
  <w:footnote w:type="continuationSeparator" w:id="0">
    <w:p w14:paraId="0C59BC4D" w14:textId="77777777" w:rsidR="0076295D" w:rsidRDefault="0076295D" w:rsidP="00862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13C23" w14:textId="1EFC2851" w:rsidR="004F0DE0" w:rsidRPr="00C714E9" w:rsidRDefault="00C714E9" w:rsidP="006254A9">
    <w:r w:rsidRPr="008E5098">
      <w:rPr>
        <w:rFonts w:cstheme="minorHAnsi"/>
        <w:noProof/>
        <w:sz w:val="24"/>
        <w:szCs w:val="24"/>
        <w:lang w:eastAsia="en-GB"/>
      </w:rPr>
      <w:drawing>
        <wp:inline distT="0" distB="0" distL="0" distR="0" wp14:anchorId="0D42373B" wp14:editId="3710014D">
          <wp:extent cx="1731264" cy="1342359"/>
          <wp:effectExtent l="0" t="0" r="2540" b="0"/>
          <wp:docPr id="2105976649" name="Picture 2105976649" descr="\\sapafs01\stafffolders$\Sarah.Anderson\Documents\alpha plus\marketing\School logo\New logos 2016\St. Anthony's School for Boy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afs01\stafffolders$\Sarah.Anderson\Documents\alpha plus\marketing\School logo\New logos 2016\St. Anthony's School for Boy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5216" cy="1368684"/>
                  </a:xfrm>
                  <a:prstGeom prst="rect">
                    <a:avLst/>
                  </a:prstGeom>
                  <a:noFill/>
                  <a:ln>
                    <a:noFill/>
                  </a:ln>
                </pic:spPr>
              </pic:pic>
            </a:graphicData>
          </a:graphic>
        </wp:inline>
      </w:drawing>
    </w:r>
    <w:r w:rsidR="00155326">
      <w:rPr>
        <w:noProof/>
        <w:lang w:eastAsia="en-GB"/>
      </w:rPr>
      <w:drawing>
        <wp:anchor distT="0" distB="0" distL="114300" distR="114300" simplePos="0" relativeHeight="251659264" behindDoc="0" locked="0" layoutInCell="1" allowOverlap="1" wp14:anchorId="3BD22738" wp14:editId="2DFC2BD6">
          <wp:simplePos x="0" y="0"/>
          <wp:positionH relativeFrom="margin">
            <wp:posOffset>4610100</wp:posOffset>
          </wp:positionH>
          <wp:positionV relativeFrom="paragraph">
            <wp:posOffset>-318135</wp:posOffset>
          </wp:positionV>
          <wp:extent cx="1417955" cy="929005"/>
          <wp:effectExtent l="0" t="0" r="0" b="4445"/>
          <wp:wrapNone/>
          <wp:docPr id="182770675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7955"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004F0DE0">
      <w:rPr>
        <w:noProof/>
        <w:lang w:eastAsia="en-GB"/>
      </w:rPr>
      <w:tab/>
    </w:r>
    <w:r w:rsidR="004F0DE0">
      <w:rPr>
        <w:noProof/>
        <w:lang w:eastAsia="en-GB"/>
      </w:rPr>
      <w:tab/>
    </w:r>
    <w:r w:rsidR="004F0DE0">
      <w:rPr>
        <w:noProof/>
        <w:lang w:eastAsia="en-GB"/>
      </w:rPr>
      <w:tab/>
      <w:t xml:space="preserve">                       </w:t>
    </w:r>
  </w:p>
  <w:p w14:paraId="440CB7E6" w14:textId="4F6ECCAD" w:rsidR="004F0DE0" w:rsidRDefault="00155326" w:rsidP="00155326">
    <w:pPr>
      <w:pStyle w:val="Header"/>
      <w:jc w:val="right"/>
      <w:rPr>
        <w:rFonts w:ascii="Calibri" w:hAnsi="Calibri"/>
        <w:b/>
      </w:rPr>
    </w:pPr>
    <w:r>
      <w:tab/>
    </w:r>
    <w:r>
      <w:tab/>
      <w:t xml:space="preserve">                    </w:t>
    </w:r>
    <w:r w:rsidRPr="00613C92">
      <w:rPr>
        <w:rFonts w:ascii="Calibri" w:hAnsi="Calibri"/>
        <w:b/>
      </w:rPr>
      <w:t>Inspired Education Group UK</w:t>
    </w:r>
  </w:p>
  <w:p w14:paraId="1860A9EE" w14:textId="77777777" w:rsidR="00155326" w:rsidRPr="00155326" w:rsidRDefault="00155326" w:rsidP="00155326">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B0C"/>
    <w:multiLevelType w:val="hybridMultilevel"/>
    <w:tmpl w:val="08482BC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1AC3FC7"/>
    <w:multiLevelType w:val="hybridMultilevel"/>
    <w:tmpl w:val="DA00F4A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26176F6"/>
    <w:multiLevelType w:val="hybridMultilevel"/>
    <w:tmpl w:val="3294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A501A"/>
    <w:multiLevelType w:val="hybridMultilevel"/>
    <w:tmpl w:val="62ACB640"/>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014C6"/>
    <w:multiLevelType w:val="hybridMultilevel"/>
    <w:tmpl w:val="2DEE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F4B79"/>
    <w:multiLevelType w:val="hybridMultilevel"/>
    <w:tmpl w:val="230CE4AC"/>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95B6C"/>
    <w:multiLevelType w:val="multilevel"/>
    <w:tmpl w:val="FC96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37A46"/>
    <w:multiLevelType w:val="hybridMultilevel"/>
    <w:tmpl w:val="077A2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BA0041"/>
    <w:multiLevelType w:val="hybridMultilevel"/>
    <w:tmpl w:val="DAC8E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54F17"/>
    <w:multiLevelType w:val="hybridMultilevel"/>
    <w:tmpl w:val="EC8EC1DC"/>
    <w:lvl w:ilvl="0" w:tplc="08090001">
      <w:start w:val="1"/>
      <w:numFmt w:val="bullet"/>
      <w:lvlText w:val=""/>
      <w:lvlJc w:val="left"/>
      <w:pPr>
        <w:ind w:left="1806" w:hanging="360"/>
      </w:pPr>
      <w:rPr>
        <w:rFonts w:ascii="Symbol" w:hAnsi="Symbo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10" w15:restartNumberingAfterBreak="0">
    <w:nsid w:val="20EA57BE"/>
    <w:multiLevelType w:val="hybridMultilevel"/>
    <w:tmpl w:val="B75609AE"/>
    <w:lvl w:ilvl="0" w:tplc="D7E6371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11" w15:restartNumberingAfterBreak="0">
    <w:nsid w:val="26096D61"/>
    <w:multiLevelType w:val="hybridMultilevel"/>
    <w:tmpl w:val="C486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73462"/>
    <w:multiLevelType w:val="multilevel"/>
    <w:tmpl w:val="875AF0B0"/>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Calibri" w:eastAsiaTheme="minorEastAsia" w:hAnsi="Calibri" w:cs="Times New Roman" w:hint="default"/>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0F031E"/>
    <w:multiLevelType w:val="hybridMultilevel"/>
    <w:tmpl w:val="96BE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94D37"/>
    <w:multiLevelType w:val="hybridMultilevel"/>
    <w:tmpl w:val="F3E07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5614B"/>
    <w:multiLevelType w:val="hybridMultilevel"/>
    <w:tmpl w:val="6BDEA5E4"/>
    <w:lvl w:ilvl="0" w:tplc="08090001">
      <w:start w:val="1"/>
      <w:numFmt w:val="bullet"/>
      <w:lvlText w:val=""/>
      <w:lvlJc w:val="left"/>
      <w:pPr>
        <w:ind w:left="2251" w:hanging="360"/>
      </w:pPr>
      <w:rPr>
        <w:rFonts w:ascii="Symbol" w:hAnsi="Symbol"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abstractNum w:abstractNumId="16" w15:restartNumberingAfterBreak="0">
    <w:nsid w:val="35FF3B50"/>
    <w:multiLevelType w:val="multilevel"/>
    <w:tmpl w:val="698A6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B12D2"/>
    <w:multiLevelType w:val="hybridMultilevel"/>
    <w:tmpl w:val="85A81B18"/>
    <w:lvl w:ilvl="0" w:tplc="EFC84E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5D7D49"/>
    <w:multiLevelType w:val="hybridMultilevel"/>
    <w:tmpl w:val="8C50822A"/>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C6E3F"/>
    <w:multiLevelType w:val="hybridMultilevel"/>
    <w:tmpl w:val="77BE19EE"/>
    <w:lvl w:ilvl="0" w:tplc="08090001">
      <w:start w:val="1"/>
      <w:numFmt w:val="bullet"/>
      <w:lvlText w:val=""/>
      <w:lvlJc w:val="left"/>
      <w:pPr>
        <w:ind w:left="2169" w:hanging="360"/>
      </w:pPr>
      <w:rPr>
        <w:rFonts w:ascii="Symbol" w:hAnsi="Symbol" w:hint="default"/>
      </w:rPr>
    </w:lvl>
    <w:lvl w:ilvl="1" w:tplc="08090003" w:tentative="1">
      <w:start w:val="1"/>
      <w:numFmt w:val="bullet"/>
      <w:lvlText w:val="o"/>
      <w:lvlJc w:val="left"/>
      <w:pPr>
        <w:ind w:left="2889" w:hanging="360"/>
      </w:pPr>
      <w:rPr>
        <w:rFonts w:ascii="Courier New" w:hAnsi="Courier New" w:cs="Courier New" w:hint="default"/>
      </w:rPr>
    </w:lvl>
    <w:lvl w:ilvl="2" w:tplc="08090005" w:tentative="1">
      <w:start w:val="1"/>
      <w:numFmt w:val="bullet"/>
      <w:lvlText w:val=""/>
      <w:lvlJc w:val="left"/>
      <w:pPr>
        <w:ind w:left="3609" w:hanging="360"/>
      </w:pPr>
      <w:rPr>
        <w:rFonts w:ascii="Wingdings" w:hAnsi="Wingdings" w:hint="default"/>
      </w:rPr>
    </w:lvl>
    <w:lvl w:ilvl="3" w:tplc="08090001" w:tentative="1">
      <w:start w:val="1"/>
      <w:numFmt w:val="bullet"/>
      <w:lvlText w:val=""/>
      <w:lvlJc w:val="left"/>
      <w:pPr>
        <w:ind w:left="4329" w:hanging="360"/>
      </w:pPr>
      <w:rPr>
        <w:rFonts w:ascii="Symbol" w:hAnsi="Symbol" w:hint="default"/>
      </w:rPr>
    </w:lvl>
    <w:lvl w:ilvl="4" w:tplc="08090003" w:tentative="1">
      <w:start w:val="1"/>
      <w:numFmt w:val="bullet"/>
      <w:lvlText w:val="o"/>
      <w:lvlJc w:val="left"/>
      <w:pPr>
        <w:ind w:left="5049" w:hanging="360"/>
      </w:pPr>
      <w:rPr>
        <w:rFonts w:ascii="Courier New" w:hAnsi="Courier New" w:cs="Courier New" w:hint="default"/>
      </w:rPr>
    </w:lvl>
    <w:lvl w:ilvl="5" w:tplc="08090005" w:tentative="1">
      <w:start w:val="1"/>
      <w:numFmt w:val="bullet"/>
      <w:lvlText w:val=""/>
      <w:lvlJc w:val="left"/>
      <w:pPr>
        <w:ind w:left="5769" w:hanging="360"/>
      </w:pPr>
      <w:rPr>
        <w:rFonts w:ascii="Wingdings" w:hAnsi="Wingdings" w:hint="default"/>
      </w:rPr>
    </w:lvl>
    <w:lvl w:ilvl="6" w:tplc="08090001" w:tentative="1">
      <w:start w:val="1"/>
      <w:numFmt w:val="bullet"/>
      <w:lvlText w:val=""/>
      <w:lvlJc w:val="left"/>
      <w:pPr>
        <w:ind w:left="6489" w:hanging="360"/>
      </w:pPr>
      <w:rPr>
        <w:rFonts w:ascii="Symbol" w:hAnsi="Symbol" w:hint="default"/>
      </w:rPr>
    </w:lvl>
    <w:lvl w:ilvl="7" w:tplc="08090003" w:tentative="1">
      <w:start w:val="1"/>
      <w:numFmt w:val="bullet"/>
      <w:lvlText w:val="o"/>
      <w:lvlJc w:val="left"/>
      <w:pPr>
        <w:ind w:left="7209" w:hanging="360"/>
      </w:pPr>
      <w:rPr>
        <w:rFonts w:ascii="Courier New" w:hAnsi="Courier New" w:cs="Courier New" w:hint="default"/>
      </w:rPr>
    </w:lvl>
    <w:lvl w:ilvl="8" w:tplc="08090005" w:tentative="1">
      <w:start w:val="1"/>
      <w:numFmt w:val="bullet"/>
      <w:lvlText w:val=""/>
      <w:lvlJc w:val="left"/>
      <w:pPr>
        <w:ind w:left="7929" w:hanging="360"/>
      </w:pPr>
      <w:rPr>
        <w:rFonts w:ascii="Wingdings" w:hAnsi="Wingdings" w:hint="default"/>
      </w:rPr>
    </w:lvl>
  </w:abstractNum>
  <w:abstractNum w:abstractNumId="20" w15:restartNumberingAfterBreak="0">
    <w:nsid w:val="3E7E2176"/>
    <w:multiLevelType w:val="hybridMultilevel"/>
    <w:tmpl w:val="BB427A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4275836"/>
    <w:multiLevelType w:val="hybridMultilevel"/>
    <w:tmpl w:val="9F02B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F77524"/>
    <w:multiLevelType w:val="hybridMultilevel"/>
    <w:tmpl w:val="6D8278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8C57EF"/>
    <w:multiLevelType w:val="hybridMultilevel"/>
    <w:tmpl w:val="7878E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582F86"/>
    <w:multiLevelType w:val="hybridMultilevel"/>
    <w:tmpl w:val="E862BA02"/>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76C5F"/>
    <w:multiLevelType w:val="hybridMultilevel"/>
    <w:tmpl w:val="BC9C5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78229F"/>
    <w:multiLevelType w:val="hybridMultilevel"/>
    <w:tmpl w:val="C1D20A8A"/>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43D07"/>
    <w:multiLevelType w:val="hybridMultilevel"/>
    <w:tmpl w:val="DA36ED68"/>
    <w:lvl w:ilvl="0" w:tplc="D7E63714">
      <w:start w:val="1"/>
      <w:numFmt w:val="bullet"/>
      <w:lvlText w:val=""/>
      <w:lvlJc w:val="left"/>
      <w:pPr>
        <w:ind w:left="75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25C15"/>
    <w:multiLevelType w:val="hybridMultilevel"/>
    <w:tmpl w:val="ACA855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7A5EAE"/>
    <w:multiLevelType w:val="hybridMultilevel"/>
    <w:tmpl w:val="E88CD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E165D"/>
    <w:multiLevelType w:val="hybridMultilevel"/>
    <w:tmpl w:val="236C3C7C"/>
    <w:lvl w:ilvl="0" w:tplc="D7E63714">
      <w:start w:val="1"/>
      <w:numFmt w:val="bullet"/>
      <w:lvlText w:val=""/>
      <w:lvlJc w:val="left"/>
      <w:pPr>
        <w:ind w:left="1074" w:hanging="360"/>
      </w:pPr>
      <w:rPr>
        <w:rFonts w:ascii="Symbol" w:hAnsi="Symbol" w:hint="default"/>
        <w:sz w:val="20"/>
      </w:rPr>
    </w:lvl>
    <w:lvl w:ilvl="1" w:tplc="04090003" w:tentative="1">
      <w:start w:val="1"/>
      <w:numFmt w:val="bullet"/>
      <w:lvlText w:val="o"/>
      <w:lvlJc w:val="left"/>
      <w:pPr>
        <w:ind w:left="1757" w:hanging="360"/>
      </w:pPr>
      <w:rPr>
        <w:rFonts w:ascii="Courier New" w:hAnsi="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1" w15:restartNumberingAfterBreak="0">
    <w:nsid w:val="68CA6DC1"/>
    <w:multiLevelType w:val="multilevel"/>
    <w:tmpl w:val="B61A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4157C0"/>
    <w:multiLevelType w:val="hybridMultilevel"/>
    <w:tmpl w:val="1F08EE62"/>
    <w:lvl w:ilvl="0" w:tplc="D7E63714">
      <w:start w:val="1"/>
      <w:numFmt w:val="bullet"/>
      <w:lvlText w:val=""/>
      <w:lvlJc w:val="left"/>
      <w:pPr>
        <w:ind w:left="757"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8D0742"/>
    <w:multiLevelType w:val="multilevel"/>
    <w:tmpl w:val="B59C9182"/>
    <w:lvl w:ilvl="0">
      <w:start w:val="1"/>
      <w:numFmt w:val="decimal"/>
      <w:lvlText w:val="%1."/>
      <w:lvlJc w:val="left"/>
      <w:pPr>
        <w:tabs>
          <w:tab w:val="num" w:pos="360"/>
        </w:tabs>
        <w:ind w:left="360" w:hanging="360"/>
      </w:pPr>
      <w:rPr>
        <w:rFonts w:hint="default"/>
        <w:sz w:val="28"/>
        <w:szCs w:val="28"/>
      </w:rPr>
    </w:lvl>
    <w:lvl w:ilvl="1">
      <w:numFmt w:val="bullet"/>
      <w:lvlText w:val="-"/>
      <w:lvlJc w:val="left"/>
      <w:pPr>
        <w:ind w:left="1080" w:hanging="360"/>
      </w:pPr>
      <w:rPr>
        <w:rFonts w:ascii="Calibri" w:eastAsiaTheme="minorEastAsia" w:hAnsi="Calibri" w:cs="Times New Roman" w:hint="default"/>
      </w:rPr>
    </w:lvl>
    <w:lvl w:ilvl="2">
      <w:start w:val="1"/>
      <w:numFmt w:val="decimal"/>
      <w:lvlText w:val="%3."/>
      <w:lvlJc w:val="left"/>
      <w:pPr>
        <w:ind w:left="1800" w:hanging="360"/>
      </w:pPr>
      <w:rPr>
        <w:rFonts w:asciiTheme="majorHAnsi" w:hAnsiTheme="majorHAnsi" w:hint="default"/>
        <w:sz w:val="28"/>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E7E1ECC"/>
    <w:multiLevelType w:val="hybridMultilevel"/>
    <w:tmpl w:val="1C6A805E"/>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9231B"/>
    <w:multiLevelType w:val="multilevel"/>
    <w:tmpl w:val="DB68D2BE"/>
    <w:lvl w:ilvl="0">
      <w:start w:val="1"/>
      <w:numFmt w:val="decimal"/>
      <w:lvlText w:val="%1."/>
      <w:lvlJc w:val="left"/>
      <w:pPr>
        <w:tabs>
          <w:tab w:val="num" w:pos="720"/>
        </w:tabs>
        <w:ind w:left="720" w:hanging="360"/>
      </w:pPr>
    </w:lvl>
    <w:lvl w:ilvl="1">
      <w:start w:val="1"/>
      <w:numFmt w:val="bullet"/>
      <w:lvlText w:val=""/>
      <w:lvlJc w:val="left"/>
      <w:pPr>
        <w:tabs>
          <w:tab w:val="num" w:pos="928"/>
        </w:tabs>
        <w:ind w:left="928"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3F0B29"/>
    <w:multiLevelType w:val="hybridMultilevel"/>
    <w:tmpl w:val="A45499FC"/>
    <w:lvl w:ilvl="0" w:tplc="08090013">
      <w:start w:val="1"/>
      <w:numFmt w:val="upp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515E02"/>
    <w:multiLevelType w:val="hybridMultilevel"/>
    <w:tmpl w:val="3C0851C2"/>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749FD"/>
    <w:multiLevelType w:val="hybridMultilevel"/>
    <w:tmpl w:val="0F964E54"/>
    <w:lvl w:ilvl="0" w:tplc="D7E63714">
      <w:start w:val="1"/>
      <w:numFmt w:val="bullet"/>
      <w:lvlText w:val=""/>
      <w:lvlJc w:val="left"/>
      <w:pPr>
        <w:ind w:left="757"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90F3A"/>
    <w:multiLevelType w:val="hybridMultilevel"/>
    <w:tmpl w:val="B8E4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346271">
    <w:abstractNumId w:val="8"/>
  </w:num>
  <w:num w:numId="2" w16cid:durableId="8526005">
    <w:abstractNumId w:val="4"/>
  </w:num>
  <w:num w:numId="3" w16cid:durableId="1953785354">
    <w:abstractNumId w:val="29"/>
  </w:num>
  <w:num w:numId="4" w16cid:durableId="1810246611">
    <w:abstractNumId w:val="23"/>
  </w:num>
  <w:num w:numId="5" w16cid:durableId="1397316717">
    <w:abstractNumId w:val="25"/>
  </w:num>
  <w:num w:numId="6" w16cid:durableId="955404076">
    <w:abstractNumId w:val="11"/>
  </w:num>
  <w:num w:numId="7" w16cid:durableId="14992254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2487727">
    <w:abstractNumId w:val="36"/>
  </w:num>
  <w:num w:numId="9" w16cid:durableId="2132704939">
    <w:abstractNumId w:val="2"/>
  </w:num>
  <w:num w:numId="10" w16cid:durableId="1244339557">
    <w:abstractNumId w:val="1"/>
  </w:num>
  <w:num w:numId="11" w16cid:durableId="1059091060">
    <w:abstractNumId w:val="33"/>
  </w:num>
  <w:num w:numId="12" w16cid:durableId="771509446">
    <w:abstractNumId w:val="16"/>
  </w:num>
  <w:num w:numId="13" w16cid:durableId="1365523110">
    <w:abstractNumId w:val="27"/>
  </w:num>
  <w:num w:numId="14" w16cid:durableId="49816046">
    <w:abstractNumId w:val="6"/>
  </w:num>
  <w:num w:numId="15" w16cid:durableId="576865552">
    <w:abstractNumId w:val="32"/>
  </w:num>
  <w:num w:numId="16" w16cid:durableId="1764253222">
    <w:abstractNumId w:val="35"/>
  </w:num>
  <w:num w:numId="17" w16cid:durableId="958415578">
    <w:abstractNumId w:val="39"/>
  </w:num>
  <w:num w:numId="18" w16cid:durableId="1695304652">
    <w:abstractNumId w:val="31"/>
  </w:num>
  <w:num w:numId="19" w16cid:durableId="606427486">
    <w:abstractNumId w:val="17"/>
  </w:num>
  <w:num w:numId="20" w16cid:durableId="489904645">
    <w:abstractNumId w:val="9"/>
  </w:num>
  <w:num w:numId="21" w16cid:durableId="141585442">
    <w:abstractNumId w:val="20"/>
  </w:num>
  <w:num w:numId="22" w16cid:durableId="1814516449">
    <w:abstractNumId w:val="15"/>
  </w:num>
  <w:num w:numId="23" w16cid:durableId="159977146">
    <w:abstractNumId w:val="19"/>
  </w:num>
  <w:num w:numId="24" w16cid:durableId="1857230235">
    <w:abstractNumId w:val="0"/>
  </w:num>
  <w:num w:numId="25" w16cid:durableId="730345970">
    <w:abstractNumId w:val="14"/>
  </w:num>
  <w:num w:numId="26" w16cid:durableId="1424184345">
    <w:abstractNumId w:val="34"/>
  </w:num>
  <w:num w:numId="27" w16cid:durableId="102773045">
    <w:abstractNumId w:val="38"/>
  </w:num>
  <w:num w:numId="28" w16cid:durableId="311448484">
    <w:abstractNumId w:val="37"/>
  </w:num>
  <w:num w:numId="29" w16cid:durableId="1738627260">
    <w:abstractNumId w:val="5"/>
  </w:num>
  <w:num w:numId="30" w16cid:durableId="218714299">
    <w:abstractNumId w:val="30"/>
  </w:num>
  <w:num w:numId="31" w16cid:durableId="843251767">
    <w:abstractNumId w:val="3"/>
  </w:num>
  <w:num w:numId="32" w16cid:durableId="372775654">
    <w:abstractNumId w:val="26"/>
  </w:num>
  <w:num w:numId="33" w16cid:durableId="642850761">
    <w:abstractNumId w:val="10"/>
  </w:num>
  <w:num w:numId="34" w16cid:durableId="1200321457">
    <w:abstractNumId w:val="24"/>
  </w:num>
  <w:num w:numId="35" w16cid:durableId="738138827">
    <w:abstractNumId w:val="18"/>
  </w:num>
  <w:num w:numId="36" w16cid:durableId="1730037847">
    <w:abstractNumId w:val="28"/>
  </w:num>
  <w:num w:numId="37" w16cid:durableId="1012731420">
    <w:abstractNumId w:val="21"/>
  </w:num>
  <w:num w:numId="38" w16cid:durableId="426846411">
    <w:abstractNumId w:val="22"/>
  </w:num>
  <w:num w:numId="39" w16cid:durableId="1704985401">
    <w:abstractNumId w:val="12"/>
  </w:num>
  <w:num w:numId="40" w16cid:durableId="1516261486">
    <w:abstractNumId w:val="7"/>
  </w:num>
  <w:num w:numId="41" w16cid:durableId="344553550">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E7C"/>
    <w:rsid w:val="00020532"/>
    <w:rsid w:val="000530EE"/>
    <w:rsid w:val="00071A36"/>
    <w:rsid w:val="000B6EF0"/>
    <w:rsid w:val="000F2E58"/>
    <w:rsid w:val="00106A28"/>
    <w:rsid w:val="001172F6"/>
    <w:rsid w:val="00122ED4"/>
    <w:rsid w:val="00134AAB"/>
    <w:rsid w:val="00135B1C"/>
    <w:rsid w:val="001511E5"/>
    <w:rsid w:val="00155326"/>
    <w:rsid w:val="00163C73"/>
    <w:rsid w:val="0018294F"/>
    <w:rsid w:val="001A3305"/>
    <w:rsid w:val="001A5A00"/>
    <w:rsid w:val="001B69E3"/>
    <w:rsid w:val="001B69E9"/>
    <w:rsid w:val="001F5971"/>
    <w:rsid w:val="00221EE3"/>
    <w:rsid w:val="002432AC"/>
    <w:rsid w:val="00287357"/>
    <w:rsid w:val="002C2B0A"/>
    <w:rsid w:val="002E255D"/>
    <w:rsid w:val="002F1388"/>
    <w:rsid w:val="00310266"/>
    <w:rsid w:val="00310D95"/>
    <w:rsid w:val="00316978"/>
    <w:rsid w:val="003211C9"/>
    <w:rsid w:val="0033799F"/>
    <w:rsid w:val="00346A19"/>
    <w:rsid w:val="00350844"/>
    <w:rsid w:val="00376A6D"/>
    <w:rsid w:val="00396322"/>
    <w:rsid w:val="003A1D25"/>
    <w:rsid w:val="003A52B6"/>
    <w:rsid w:val="003D4B15"/>
    <w:rsid w:val="003F1B14"/>
    <w:rsid w:val="00407404"/>
    <w:rsid w:val="0041219E"/>
    <w:rsid w:val="00442B5A"/>
    <w:rsid w:val="0046782D"/>
    <w:rsid w:val="0048065F"/>
    <w:rsid w:val="00494D2B"/>
    <w:rsid w:val="004A0D14"/>
    <w:rsid w:val="004B3191"/>
    <w:rsid w:val="004C7831"/>
    <w:rsid w:val="004F0DE0"/>
    <w:rsid w:val="00507D7D"/>
    <w:rsid w:val="0051363B"/>
    <w:rsid w:val="0052156B"/>
    <w:rsid w:val="005277FA"/>
    <w:rsid w:val="00537EE3"/>
    <w:rsid w:val="005407BD"/>
    <w:rsid w:val="005911A6"/>
    <w:rsid w:val="005916CF"/>
    <w:rsid w:val="006160A3"/>
    <w:rsid w:val="00617B44"/>
    <w:rsid w:val="006254A9"/>
    <w:rsid w:val="00632ED3"/>
    <w:rsid w:val="00635910"/>
    <w:rsid w:val="00661B3F"/>
    <w:rsid w:val="00666B6B"/>
    <w:rsid w:val="00671765"/>
    <w:rsid w:val="00692886"/>
    <w:rsid w:val="006A4ADA"/>
    <w:rsid w:val="006B1A68"/>
    <w:rsid w:val="006E6A4D"/>
    <w:rsid w:val="006F39F1"/>
    <w:rsid w:val="006F7F3C"/>
    <w:rsid w:val="00715B58"/>
    <w:rsid w:val="0076295D"/>
    <w:rsid w:val="00767C83"/>
    <w:rsid w:val="007738D6"/>
    <w:rsid w:val="007C54B0"/>
    <w:rsid w:val="007C6B47"/>
    <w:rsid w:val="00806132"/>
    <w:rsid w:val="0081344B"/>
    <w:rsid w:val="00813C51"/>
    <w:rsid w:val="00840D0B"/>
    <w:rsid w:val="008508F8"/>
    <w:rsid w:val="0086195D"/>
    <w:rsid w:val="008623E9"/>
    <w:rsid w:val="00866EF4"/>
    <w:rsid w:val="00872657"/>
    <w:rsid w:val="008A588A"/>
    <w:rsid w:val="0094322A"/>
    <w:rsid w:val="009B72A2"/>
    <w:rsid w:val="009F4731"/>
    <w:rsid w:val="009F4820"/>
    <w:rsid w:val="00A32891"/>
    <w:rsid w:val="00A75049"/>
    <w:rsid w:val="00A762DA"/>
    <w:rsid w:val="00A813E9"/>
    <w:rsid w:val="00A910B8"/>
    <w:rsid w:val="00A95836"/>
    <w:rsid w:val="00AB1D77"/>
    <w:rsid w:val="00AD7422"/>
    <w:rsid w:val="00AF1669"/>
    <w:rsid w:val="00B37C6A"/>
    <w:rsid w:val="00BA544B"/>
    <w:rsid w:val="00BD629C"/>
    <w:rsid w:val="00C0543A"/>
    <w:rsid w:val="00C058FD"/>
    <w:rsid w:val="00C34F6A"/>
    <w:rsid w:val="00C3579F"/>
    <w:rsid w:val="00C714E9"/>
    <w:rsid w:val="00CA1EDE"/>
    <w:rsid w:val="00CA398C"/>
    <w:rsid w:val="00D17B7B"/>
    <w:rsid w:val="00D34068"/>
    <w:rsid w:val="00D360CC"/>
    <w:rsid w:val="00D36828"/>
    <w:rsid w:val="00D64181"/>
    <w:rsid w:val="00D6461D"/>
    <w:rsid w:val="00DA106A"/>
    <w:rsid w:val="00DA761E"/>
    <w:rsid w:val="00DD168D"/>
    <w:rsid w:val="00DF2390"/>
    <w:rsid w:val="00E5484F"/>
    <w:rsid w:val="00E614DC"/>
    <w:rsid w:val="00E64743"/>
    <w:rsid w:val="00E8668C"/>
    <w:rsid w:val="00EA1CA9"/>
    <w:rsid w:val="00EB1460"/>
    <w:rsid w:val="00EB1710"/>
    <w:rsid w:val="00EC0A75"/>
    <w:rsid w:val="00EC2306"/>
    <w:rsid w:val="00EC2615"/>
    <w:rsid w:val="00EC7E7C"/>
    <w:rsid w:val="00F03FA2"/>
    <w:rsid w:val="00F148DC"/>
    <w:rsid w:val="00F83BD2"/>
    <w:rsid w:val="00F848B4"/>
    <w:rsid w:val="00FB11C5"/>
    <w:rsid w:val="00FC217B"/>
    <w:rsid w:val="00FC32B4"/>
    <w:rsid w:val="00FD282D"/>
    <w:rsid w:val="00FE5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032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E7C"/>
    <w:pPr>
      <w:ind w:left="720"/>
      <w:contextualSpacing/>
    </w:pPr>
  </w:style>
  <w:style w:type="paragraph" w:styleId="NormalWeb">
    <w:name w:val="Normal (Web)"/>
    <w:basedOn w:val="Normal"/>
    <w:uiPriority w:val="99"/>
    <w:rsid w:val="001172F6"/>
    <w:pPr>
      <w:spacing w:beforeLines="1" w:afterLines="1" w:after="0" w:line="240" w:lineRule="auto"/>
    </w:pPr>
    <w:rPr>
      <w:rFonts w:ascii="Times" w:eastAsiaTheme="minorEastAsia" w:hAnsi="Times" w:cs="Times New Roman"/>
      <w:sz w:val="20"/>
      <w:szCs w:val="20"/>
      <w:lang w:eastAsia="ja-JP"/>
    </w:rPr>
  </w:style>
  <w:style w:type="paragraph" w:styleId="FootnoteText">
    <w:name w:val="footnote text"/>
    <w:basedOn w:val="Normal"/>
    <w:link w:val="FootnoteTextChar"/>
    <w:semiHidden/>
    <w:unhideWhenUsed/>
    <w:rsid w:val="008623E9"/>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semiHidden/>
    <w:rsid w:val="008623E9"/>
    <w:rPr>
      <w:rFonts w:eastAsiaTheme="minorEastAsia"/>
      <w:sz w:val="20"/>
      <w:szCs w:val="20"/>
      <w:lang w:eastAsia="ja-JP"/>
    </w:rPr>
  </w:style>
  <w:style w:type="character" w:styleId="FootnoteReference">
    <w:name w:val="footnote reference"/>
    <w:basedOn w:val="DefaultParagraphFont"/>
    <w:semiHidden/>
    <w:unhideWhenUsed/>
    <w:rsid w:val="008623E9"/>
    <w:rPr>
      <w:vertAlign w:val="superscript"/>
    </w:rPr>
  </w:style>
  <w:style w:type="character" w:styleId="Hyperlink">
    <w:name w:val="Hyperlink"/>
    <w:basedOn w:val="DefaultParagraphFont"/>
    <w:uiPriority w:val="99"/>
    <w:unhideWhenUsed/>
    <w:rsid w:val="0094322A"/>
    <w:rPr>
      <w:color w:val="0000FF" w:themeColor="hyperlink"/>
      <w:u w:val="single"/>
    </w:rPr>
  </w:style>
  <w:style w:type="paragraph" w:styleId="Footer">
    <w:name w:val="footer"/>
    <w:basedOn w:val="Normal"/>
    <w:link w:val="FooterChar"/>
    <w:uiPriority w:val="99"/>
    <w:rsid w:val="002432AC"/>
    <w:pPr>
      <w:tabs>
        <w:tab w:val="center" w:pos="4320"/>
        <w:tab w:val="right" w:pos="8640"/>
      </w:tabs>
      <w:spacing w:after="0" w:line="240" w:lineRule="auto"/>
    </w:pPr>
    <w:rPr>
      <w:rFonts w:eastAsiaTheme="minorEastAsia"/>
      <w:sz w:val="24"/>
      <w:szCs w:val="24"/>
      <w:lang w:eastAsia="ja-JP"/>
    </w:rPr>
  </w:style>
  <w:style w:type="character" w:customStyle="1" w:styleId="FooterChar">
    <w:name w:val="Footer Char"/>
    <w:basedOn w:val="DefaultParagraphFont"/>
    <w:link w:val="Footer"/>
    <w:uiPriority w:val="99"/>
    <w:rsid w:val="002432AC"/>
    <w:rPr>
      <w:rFonts w:eastAsiaTheme="minorEastAsia"/>
      <w:sz w:val="24"/>
      <w:szCs w:val="24"/>
      <w:lang w:eastAsia="ja-JP"/>
    </w:rPr>
  </w:style>
  <w:style w:type="character" w:styleId="PageNumber">
    <w:name w:val="page number"/>
    <w:basedOn w:val="DefaultParagraphFont"/>
    <w:rsid w:val="002432AC"/>
  </w:style>
  <w:style w:type="paragraph" w:styleId="Header">
    <w:name w:val="header"/>
    <w:basedOn w:val="Normal"/>
    <w:link w:val="HeaderChar"/>
    <w:uiPriority w:val="99"/>
    <w:rsid w:val="002432AC"/>
    <w:pPr>
      <w:tabs>
        <w:tab w:val="center" w:pos="4320"/>
        <w:tab w:val="right" w:pos="8640"/>
      </w:tabs>
      <w:spacing w:after="0" w:line="240" w:lineRule="auto"/>
    </w:pPr>
    <w:rPr>
      <w:rFonts w:eastAsiaTheme="minorEastAsia"/>
      <w:sz w:val="24"/>
      <w:szCs w:val="24"/>
      <w:lang w:eastAsia="ja-JP"/>
    </w:rPr>
  </w:style>
  <w:style w:type="character" w:customStyle="1" w:styleId="HeaderChar">
    <w:name w:val="Header Char"/>
    <w:basedOn w:val="DefaultParagraphFont"/>
    <w:link w:val="Header"/>
    <w:uiPriority w:val="99"/>
    <w:rsid w:val="002432AC"/>
    <w:rPr>
      <w:rFonts w:eastAsiaTheme="minorEastAsia"/>
      <w:sz w:val="24"/>
      <w:szCs w:val="24"/>
      <w:lang w:eastAsia="ja-JP"/>
    </w:rPr>
  </w:style>
  <w:style w:type="table" w:styleId="TableGrid">
    <w:name w:val="Table Grid"/>
    <w:basedOn w:val="TableNormal"/>
    <w:uiPriority w:val="59"/>
    <w:rsid w:val="002432AC"/>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432AC"/>
    <w:pPr>
      <w:spacing w:after="0" w:line="240" w:lineRule="auto"/>
    </w:pPr>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rsid w:val="002432AC"/>
    <w:rPr>
      <w:rFonts w:ascii="Lucida Grande" w:eastAsiaTheme="minorEastAsia" w:hAnsi="Lucida Grande" w:cs="Lucida Grande"/>
      <w:sz w:val="18"/>
      <w:szCs w:val="18"/>
      <w:lang w:eastAsia="ja-JP"/>
    </w:rPr>
  </w:style>
  <w:style w:type="paragraph" w:styleId="NoSpacing">
    <w:name w:val="No Spacing"/>
    <w:uiPriority w:val="1"/>
    <w:qFormat/>
    <w:rsid w:val="002432AC"/>
    <w:pPr>
      <w:spacing w:after="0" w:line="240" w:lineRule="auto"/>
    </w:pPr>
  </w:style>
  <w:style w:type="table" w:customStyle="1" w:styleId="TableGrid1">
    <w:name w:val="Table Grid1"/>
    <w:basedOn w:val="TableNormal"/>
    <w:next w:val="TableGrid"/>
    <w:uiPriority w:val="59"/>
    <w:rsid w:val="002432AC"/>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432AC"/>
    <w:rPr>
      <w:sz w:val="16"/>
      <w:szCs w:val="16"/>
    </w:rPr>
  </w:style>
  <w:style w:type="paragraph" w:styleId="CommentText">
    <w:name w:val="annotation text"/>
    <w:basedOn w:val="Normal"/>
    <w:link w:val="CommentTextChar"/>
    <w:semiHidden/>
    <w:unhideWhenUsed/>
    <w:rsid w:val="002432AC"/>
    <w:pPr>
      <w:spacing w:after="0" w:line="240" w:lineRule="auto"/>
    </w:pPr>
    <w:rPr>
      <w:rFonts w:eastAsiaTheme="minorEastAsia"/>
      <w:sz w:val="20"/>
      <w:szCs w:val="20"/>
      <w:lang w:eastAsia="ja-JP"/>
    </w:rPr>
  </w:style>
  <w:style w:type="character" w:customStyle="1" w:styleId="CommentTextChar">
    <w:name w:val="Comment Text Char"/>
    <w:basedOn w:val="DefaultParagraphFont"/>
    <w:link w:val="CommentText"/>
    <w:semiHidden/>
    <w:rsid w:val="002432AC"/>
    <w:rPr>
      <w:rFonts w:eastAsiaTheme="minorEastAsia"/>
      <w:sz w:val="20"/>
      <w:szCs w:val="20"/>
      <w:lang w:eastAsia="ja-JP"/>
    </w:rPr>
  </w:style>
  <w:style w:type="paragraph" w:styleId="CommentSubject">
    <w:name w:val="annotation subject"/>
    <w:basedOn w:val="CommentText"/>
    <w:next w:val="CommentText"/>
    <w:link w:val="CommentSubjectChar"/>
    <w:semiHidden/>
    <w:unhideWhenUsed/>
    <w:rsid w:val="002432AC"/>
    <w:rPr>
      <w:b/>
      <w:bCs/>
    </w:rPr>
  </w:style>
  <w:style w:type="character" w:customStyle="1" w:styleId="CommentSubjectChar">
    <w:name w:val="Comment Subject Char"/>
    <w:basedOn w:val="CommentTextChar"/>
    <w:link w:val="CommentSubject"/>
    <w:semiHidden/>
    <w:rsid w:val="002432AC"/>
    <w:rPr>
      <w:rFonts w:eastAsiaTheme="minorEastAsia"/>
      <w:b/>
      <w:bCs/>
      <w:sz w:val="20"/>
      <w:szCs w:val="20"/>
      <w:lang w:eastAsia="ja-JP"/>
    </w:rPr>
  </w:style>
  <w:style w:type="character" w:customStyle="1" w:styleId="UnresolvedMention1">
    <w:name w:val="Unresolved Mention1"/>
    <w:basedOn w:val="DefaultParagraphFont"/>
    <w:uiPriority w:val="99"/>
    <w:semiHidden/>
    <w:unhideWhenUsed/>
    <w:rsid w:val="006A4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859C568FF0F444B0ECBE44149F9279" ma:contentTypeVersion="10" ma:contentTypeDescription="Create a new document." ma:contentTypeScope="" ma:versionID="1a08a0fd2fa088ba39e0d9a193db5035">
  <xsd:schema xmlns:xsd="http://www.w3.org/2001/XMLSchema" xmlns:xs="http://www.w3.org/2001/XMLSchema" xmlns:p="http://schemas.microsoft.com/office/2006/metadata/properties" xmlns:ns2="069a1652-666a-4e61-9c0f-c9ccada3622c" targetNamespace="http://schemas.microsoft.com/office/2006/metadata/properties" ma:root="true" ma:fieldsID="d2321f73664915c81be4553e549d2f3f" ns2:_="">
    <xsd:import namespace="069a1652-666a-4e61-9c0f-c9ccada362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a1652-666a-4e61-9c0f-c9ccada36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01316-91E6-48F8-B68C-084D05F63A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20FA1C-D032-46B5-945D-0AA4EB62C75D}">
  <ds:schemaRefs>
    <ds:schemaRef ds:uri="http://schemas.microsoft.com/sharepoint/v3/contenttype/forms"/>
  </ds:schemaRefs>
</ds:datastoreItem>
</file>

<file path=customXml/itemProps3.xml><?xml version="1.0" encoding="utf-8"?>
<ds:datastoreItem xmlns:ds="http://schemas.openxmlformats.org/officeDocument/2006/customXml" ds:itemID="{AB1A5AC7-247B-4A68-A5B2-11E878EBB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a1652-666a-4e61-9c0f-c9ccada36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5811</Words>
  <Characters>33129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SEND policy template</vt:lpstr>
    </vt:vector>
  </TitlesOfParts>
  <Company>Hewlett-Packard Company</Company>
  <LinksUpToDate>false</LinksUpToDate>
  <CharactersWithSpaces>38863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policy template</dc:title>
  <dc:creator>Lorraine</dc:creator>
  <cp:lastModifiedBy>Loraine Nunez</cp:lastModifiedBy>
  <cp:revision>2</cp:revision>
  <cp:lastPrinted>2024-07-01T09:07:00Z</cp:lastPrinted>
  <dcterms:created xsi:type="dcterms:W3CDTF">2024-07-01T10:19:00Z</dcterms:created>
  <dcterms:modified xsi:type="dcterms:W3CDTF">2024-07-01T10:19:00Z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0x010100E2859C568FF0F444B0ECBE44149F9279</vt:lpwstr>
  </property>
</Properties>
</file>